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C28DE">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default" w:ascii="黑体" w:hAnsi="黑体" w:eastAsia="黑体" w:cs="Times New Roman"/>
          <w:kern w:val="0"/>
          <w:sz w:val="40"/>
          <w:szCs w:val="40"/>
        </w:rPr>
      </w:pPr>
      <w:r>
        <w:rPr>
          <w:rFonts w:hint="eastAsia" w:ascii="黑体" w:hAnsi="黑体" w:eastAsia="黑体" w:cs="Times New Roman"/>
          <w:kern w:val="0"/>
          <w:sz w:val="40"/>
          <w:szCs w:val="40"/>
        </w:rPr>
        <w:t>北京工商</w:t>
      </w:r>
      <w:r>
        <w:rPr>
          <w:rFonts w:hint="default" w:ascii="黑体" w:hAnsi="黑体" w:eastAsia="黑体" w:cs="Times New Roman"/>
          <w:kern w:val="0"/>
          <w:sz w:val="40"/>
          <w:szCs w:val="40"/>
        </w:rPr>
        <w:t>大学</w:t>
      </w:r>
      <w:r>
        <w:rPr>
          <w:rFonts w:hint="eastAsia" w:ascii="黑体" w:hAnsi="黑体" w:eastAsia="黑体" w:cs="Times New Roman"/>
          <w:kern w:val="0"/>
          <w:sz w:val="40"/>
          <w:szCs w:val="40"/>
        </w:rPr>
        <w:t>教职工</w:t>
      </w:r>
      <w:r>
        <w:rPr>
          <w:rFonts w:hint="default" w:ascii="黑体" w:hAnsi="黑体" w:eastAsia="黑体" w:cs="Times New Roman"/>
          <w:kern w:val="0"/>
          <w:sz w:val="40"/>
          <w:szCs w:val="40"/>
        </w:rPr>
        <w:t>理论学习应知应会</w:t>
      </w:r>
    </w:p>
    <w:p w14:paraId="1B393216">
      <w:pPr>
        <w:pStyle w:val="14"/>
        <w:widowControl/>
        <w:jc w:val="center"/>
      </w:pPr>
      <w:r>
        <w:t>（2026年第</w:t>
      </w:r>
      <w:r>
        <w:rPr>
          <w:rFonts w:hint="eastAsia"/>
          <w:lang w:val="en-US" w:eastAsia="zh-CN"/>
        </w:rPr>
        <w:t>6</w:t>
      </w:r>
      <w:r>
        <w:t>期）</w:t>
      </w:r>
    </w:p>
    <w:p w14:paraId="42A5751F">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eastAsia" w:ascii="黑体" w:hAnsi="黑体" w:eastAsia="黑体" w:cs="Times New Roman"/>
          <w:kern w:val="0"/>
          <w:sz w:val="40"/>
          <w:szCs w:val="40"/>
          <w:lang w:eastAsia="zh-CN"/>
        </w:rPr>
      </w:pPr>
      <w:r>
        <w:rPr>
          <w:rFonts w:hint="eastAsia" w:ascii="黑体" w:hAnsi="黑体" w:eastAsia="黑体" w:cs="Times New Roman"/>
          <w:kern w:val="0"/>
          <w:sz w:val="40"/>
          <w:szCs w:val="40"/>
          <w:lang w:eastAsia="zh-CN"/>
        </w:rPr>
        <w:t>树立和践行正确政绩观，最终要落到为民造福上</w:t>
      </w:r>
    </w:p>
    <w:p w14:paraId="501CAD69">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习近平总书记近日在山东德州考察时指出，“树立和践行正确政绩观，最终要落到为民造福上”。政绩观问题是一个根本性问题。党的十八大以来，习近平总书记多次鲜明指出“为民造福是最大政绩”，引导广大党员干部树立和践行正确政绩观，坚持为人民出政绩、以实干出政绩。党建网梳理了习近平总书记的部分相关重要论述，邀您一起学习领会。</w:t>
      </w:r>
    </w:p>
    <w:p w14:paraId="18335A2B">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要把为民造福作为最重要的政绩</w:t>
      </w:r>
    </w:p>
    <w:p w14:paraId="14C22656">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w:t>
      </w:r>
    </w:p>
    <w:p w14:paraId="652DC31C">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——2020年5月22日，习近平在参加十三届全国人大三次会议内蒙古代表团审议时的讲话</w:t>
      </w:r>
    </w:p>
    <w:p w14:paraId="09C69480">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衡量干部业绩好不好，关键要看老百姓口碑好不好。各级领导干部要向谷文昌同志学习，树牢正确政绩观，为官一任、造福一方，真抓实干、久久为功，把丰碑立在人民群众心中。</w:t>
      </w:r>
    </w:p>
    <w:p w14:paraId="284621D1">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——2024年10月，习近平在福建考察时的讲话</w:t>
      </w:r>
    </w:p>
    <w:p w14:paraId="2E2030F1">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政绩观问题是一个根本性问题，关乎立党为公、执政为民。正确政绩观要求我们坚持从实际出发、按规律办事，通过科学决策和实干苦干，创造经得起实践和历史检验、真正造福人民、得到群众公认的业绩。</w:t>
      </w:r>
    </w:p>
    <w:p w14:paraId="28C37BC5">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——2026年1月20日，习近平在省部级主要领导干部学习贯彻党的二十届四中全会精神专题研讨班上的讲话</w:t>
      </w:r>
    </w:p>
    <w:p w14:paraId="061C4F9D">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要强化公仆意识，厚植为民情怀</w:t>
      </w:r>
    </w:p>
    <w:p w14:paraId="35227E3A">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要教育引导广大党员、干部牢固树立以人民为中心的发展思想，坚持一切为了人民、一切依靠人民，自觉问计于民、问需于民，始终同人民同呼吸、共命运、心连心，通过做大“蛋糕”不断增进民生福祉，着力解决人民群众急难愁盼问题，把惠民生、暖民心、顺民意的工作做到群众心坎上，增强人民群众获得感、幸福感、安全感。</w:t>
      </w:r>
    </w:p>
    <w:p w14:paraId="79A33BF1">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——2023年4月3日，习近平在学习贯彻习近平新时代中国特色社会主义思想主题教育工作会议上的讲话</w:t>
      </w:r>
    </w:p>
    <w:p w14:paraId="74ADB511">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要自觉做矢志为民造福的无私奉献者，始终把人民放在心中最高位置，树立和践行正确政绩观，走好新时代党的群众路线，提高做群众工作的本领，用心用情用力解决群众急难愁盼问题，不断增强人民群众的获得感、幸福感、安全感。</w:t>
      </w:r>
    </w:p>
    <w:p w14:paraId="374D31C5">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——2024年3月，习近平在2024年春季学期中央党校（国家行政学院）中青年干部培训班开班之际作出的重要指示</w:t>
      </w:r>
    </w:p>
    <w:p w14:paraId="09A323B9">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树立和践行正确政绩观，最终要落到为民造福上。广大党员、干部要强化公仆意识，厚植为民情怀，多为群众做好事、办实事、解难事，实实在在增强老百姓的获得感幸福感安全感。</w:t>
      </w:r>
    </w:p>
    <w:p w14:paraId="5BF6A973">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——2026年6月，习近平在山东德州考察时的讲话</w:t>
      </w:r>
    </w:p>
    <w:p w14:paraId="5872E6AA">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要始终坚持人民至上，树立和践行正确政绩观，创造经得起实践、人民、历史检验的实绩</w:t>
      </w:r>
    </w:p>
    <w:p w14:paraId="4CCCC3D6">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在发展经济的基础上不断提高人民生活水平，是党和国家一切工作的根本目的。我们党要巩固执政地位、完成执政使命，就必须始终把实现好、维护好、发展好最广大人民根本利益作为一切工作的出发点和落脚点，不断解决好人民最关心最直接最现实的利益问题，努力让人民过上更好生活。老百姓对美好生活的追求，就是我们的努力方向。</w:t>
      </w:r>
    </w:p>
    <w:p w14:paraId="5522D399">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——2012年12月，习近平在广东考察工作时的讲话</w:t>
      </w:r>
    </w:p>
    <w:p w14:paraId="49AA2EF2">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我们党是立党为公、执政为民的党，是全心全意为人民服务的党，只有不断以良好政绩推动党和国家事业发展、造福人民，才能践行好党的宗旨，也才能完成好党的历史使命。</w:t>
      </w:r>
    </w:p>
    <w:p w14:paraId="1F286FD9">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——2026年2月5日，习近平关于在全党开展树立和践行正确政绩观学习教育的重要指示</w:t>
      </w:r>
    </w:p>
    <w:p w14:paraId="3BD89625">
      <w:pPr>
        <w:keepNext w:val="0"/>
        <w:keepLines w:val="0"/>
        <w:pageBreakBefore w:val="0"/>
        <w:widowControl w:val="0"/>
        <w:numPr>
          <w:ilvl w:val="0"/>
          <w:numId w:val="1"/>
        </w:numPr>
        <w:kinsoku/>
        <w:wordWrap/>
        <w:overflowPunct w:val="0"/>
        <w:topLinePunct w:val="0"/>
        <w:autoSpaceDE/>
        <w:autoSpaceDN/>
        <w:bidi w:val="0"/>
        <w:adjustRightInd w:val="0"/>
        <w:snapToGrid w:val="0"/>
        <w:spacing w:before="157" w:beforeLines="50" w:after="157" w:afterLines="50" w:line="360" w:lineRule="auto"/>
        <w:ind w:leftChars="0"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我们党为人民而生、因人民而兴，一切工作都是为了人民的幸福。我们要始终坚持人民至上，树立和践行正确政绩观，创造经得起实践、人民、历史检验的实绩。</w:t>
      </w:r>
    </w:p>
    <w:p w14:paraId="131000E0">
      <w:pPr>
        <w:keepNext w:val="0"/>
        <w:keepLines w:val="0"/>
        <w:pageBreakBefore w:val="0"/>
        <w:widowControl w:val="0"/>
        <w:numPr>
          <w:numId w:val="0"/>
        </w:numPr>
        <w:kinsoku/>
        <w:wordWrap/>
        <w:overflowPunct w:val="0"/>
        <w:topLinePunct w:val="0"/>
        <w:autoSpaceDE/>
        <w:autoSpaceDN/>
        <w:bidi w:val="0"/>
        <w:adjustRightInd w:val="0"/>
        <w:snapToGrid w:val="0"/>
        <w:spacing w:before="157" w:beforeLines="50" w:after="157" w:afterLines="50" w:line="360" w:lineRule="auto"/>
        <w:ind w:left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——2026年2月14日，习近平在二〇二六年春节团拜会上的讲话</w:t>
      </w:r>
      <w:bookmarkStart w:id="0" w:name="_GoBack"/>
      <w:bookmarkEnd w:id="0"/>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E5F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F4AB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045F4AB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CA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B48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10B48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C99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1EA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50151"/>
    <w:multiLevelType w:val="singleLevel"/>
    <w:tmpl w:val="8AE501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5C7"/>
    <w:rsid w:val="02FD6546"/>
    <w:rsid w:val="17182D8E"/>
    <w:rsid w:val="174849F1"/>
    <w:rsid w:val="198932EB"/>
    <w:rsid w:val="1AD00966"/>
    <w:rsid w:val="1BF73705"/>
    <w:rsid w:val="1CEB48FE"/>
    <w:rsid w:val="1EB26DF2"/>
    <w:rsid w:val="238F41E7"/>
    <w:rsid w:val="274C6FFB"/>
    <w:rsid w:val="2D874854"/>
    <w:rsid w:val="38D22968"/>
    <w:rsid w:val="3F9E191F"/>
    <w:rsid w:val="48217C4D"/>
    <w:rsid w:val="50D60348"/>
    <w:rsid w:val="56B00CC9"/>
    <w:rsid w:val="58056AE0"/>
    <w:rsid w:val="5B1D35C7"/>
    <w:rsid w:val="630A791F"/>
    <w:rsid w:val="6F81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styleId="20">
    <w:name w:val="Emphasis"/>
    <w:basedOn w:val="18"/>
    <w:qFormat/>
    <w:uiPriority w:val="0"/>
    <w:rPr>
      <w:i/>
    </w:rPr>
  </w:style>
  <w:style w:type="paragraph" w:customStyle="1" w:styleId="21">
    <w:name w:val="标题大"/>
    <w:basedOn w:val="16"/>
    <w:next w:val="1"/>
    <w:qFormat/>
    <w:uiPriority w:val="0"/>
    <w:pPr>
      <w:keepNext/>
      <w:keepLines/>
      <w:spacing w:after="240" w:line="360" w:lineRule="auto"/>
    </w:pPr>
    <w:rPr>
      <w:rFonts w:hint="eastAsia" w:ascii="方正公文小标宋" w:hAnsi="方正公文小标宋" w:eastAsia="方正公文小标宋" w:cs="方正公文小标宋"/>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1588</Words>
  <Characters>1594</Characters>
  <Lines>0</Lines>
  <Paragraphs>0</Paragraphs>
  <TotalTime>76</TotalTime>
  <ScaleCrop>false</ScaleCrop>
  <LinksUpToDate>false</LinksUpToDate>
  <CharactersWithSpaces>1594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2025-10-11T06:14:00Z</dcterms:created>
  <dc:creator>元气微笑 </dc:creator>
  <cp:lastModifiedBy>元气微笑 </cp:lastModifiedBy>
  <dcterms:modified xsi:type="dcterms:W3CDTF">2026-07-17T03:52:08Z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0A5025B2B73A4177895C2533DBAAA06F_13</vt:lpwstr>
  </property>
  <property fmtid="{D5CDD505-2E9C-101B-9397-08002B2CF9AE}" pid="4" name="KSOTemplateDocerSaveRecord">
    <vt:lpwstr>eyJoZGlkIjoiZjVhYzAzYjlmNmY5NTdlMmE1YWJiOWQ4YzllOTRlZGUiLCJ1c2VySWQiOiI3NDU2MjA4MDUifQ==</vt:lpwstr>
  </property>
</Properties>
</file>