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DB711">
      <w:pPr>
        <w:jc w:val="center"/>
        <w:rPr>
          <w:rFonts w:hint="eastAsia" w:ascii="方正小标宋简体" w:hAnsi="方正小标宋简体" w:eastAsia="方正小标宋简体" w:cs="方正小标宋简体"/>
          <w:color w:val="FF0000"/>
          <w:sz w:val="44"/>
          <w:szCs w:val="44"/>
        </w:rPr>
      </w:pPr>
      <w:r>
        <w:rPr>
          <w:rFonts w:hint="eastAsia" w:ascii="方正小标宋简体" w:hAnsi="方正小标宋简体" w:eastAsia="方正小标宋简体" w:cs="方正小标宋简体"/>
          <w:b/>
          <w:bCs/>
          <w:color w:val="auto"/>
          <w:sz w:val="44"/>
          <w:szCs w:val="44"/>
        </w:rPr>
        <w:t>202</w:t>
      </w:r>
      <w:r>
        <w:rPr>
          <w:rFonts w:hint="eastAsia" w:ascii="方正小标宋简体" w:hAnsi="方正小标宋简体" w:eastAsia="方正小标宋简体" w:cs="方正小标宋简体"/>
          <w:b/>
          <w:bCs/>
          <w:color w:val="auto"/>
          <w:sz w:val="44"/>
          <w:szCs w:val="44"/>
          <w:lang w:val="en-US" w:eastAsia="zh-CN"/>
        </w:rPr>
        <w:t>6</w:t>
      </w:r>
      <w:r>
        <w:rPr>
          <w:rFonts w:hint="eastAsia" w:ascii="方正小标宋简体" w:hAnsi="方正小标宋简体" w:eastAsia="方正小标宋简体" w:cs="方正小标宋简体"/>
          <w:b/>
          <w:bCs/>
          <w:color w:val="auto"/>
          <w:sz w:val="44"/>
          <w:szCs w:val="44"/>
        </w:rPr>
        <w:t>年毕业生户口迁出办理指引</w:t>
      </w:r>
    </w:p>
    <w:p w14:paraId="5064C5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w:t>
      </w:r>
      <w:r>
        <w:rPr>
          <w:rFonts w:hint="eastAsia" w:ascii="仿宋" w:hAnsi="仿宋" w:eastAsia="仿宋"/>
          <w:sz w:val="28"/>
          <w:szCs w:val="28"/>
          <w:lang w:val="en-US" w:eastAsia="zh-CN"/>
        </w:rPr>
        <w:t>6</w:t>
      </w:r>
      <w:r>
        <w:rPr>
          <w:rFonts w:ascii="仿宋" w:hAnsi="仿宋" w:eastAsia="仿宋"/>
          <w:sz w:val="28"/>
          <w:szCs w:val="28"/>
        </w:rPr>
        <w:t>年</w:t>
      </w:r>
      <w:r>
        <w:rPr>
          <w:rFonts w:hint="eastAsia" w:ascii="仿宋" w:hAnsi="仿宋" w:eastAsia="仿宋"/>
          <w:sz w:val="28"/>
          <w:szCs w:val="28"/>
        </w:rPr>
        <w:t>毕业生户口迁移分两批次办理，第一批次为</w:t>
      </w:r>
      <w:r>
        <w:rPr>
          <w:rFonts w:hint="eastAsia" w:ascii="仿宋" w:hAnsi="仿宋" w:eastAsia="仿宋"/>
          <w:sz w:val="28"/>
          <w:szCs w:val="28"/>
          <w:lang w:val="en-US" w:eastAsia="zh-CN"/>
        </w:rPr>
        <w:t>暑假</w:t>
      </w:r>
      <w:r>
        <w:rPr>
          <w:rFonts w:hint="eastAsia" w:ascii="仿宋" w:hAnsi="仿宋" w:eastAsia="仿宋"/>
          <w:sz w:val="28"/>
          <w:szCs w:val="28"/>
        </w:rPr>
        <w:t>前通过学院统一提交电子数据和相关材料，由保卫处统一办理后发放至各学院，由各学院安排发放邮寄。第二批次为离校后</w:t>
      </w:r>
      <w:r>
        <w:rPr>
          <w:rFonts w:hint="eastAsia" w:ascii="仿宋" w:hAnsi="仿宋" w:eastAsia="仿宋"/>
          <w:sz w:val="28"/>
          <w:szCs w:val="28"/>
          <w:lang w:eastAsia="zh-CN"/>
        </w:rPr>
        <w:t>（</w:t>
      </w:r>
      <w:r>
        <w:rPr>
          <w:rFonts w:hint="eastAsia" w:ascii="仿宋" w:hAnsi="仿宋" w:eastAsia="仿宋"/>
          <w:sz w:val="28"/>
          <w:szCs w:val="28"/>
          <w:lang w:val="en-US" w:eastAsia="zh-CN"/>
        </w:rPr>
        <w:t>9月份后）</w:t>
      </w:r>
      <w:r>
        <w:rPr>
          <w:rFonts w:hint="eastAsia" w:ascii="仿宋" w:hAnsi="仿宋" w:eastAsia="仿宋"/>
          <w:sz w:val="28"/>
          <w:szCs w:val="28"/>
        </w:rPr>
        <w:t>通过户籍微信服务专号（</w:t>
      </w:r>
      <w:r>
        <w:rPr>
          <w:rFonts w:hint="eastAsia" w:ascii="仿宋" w:hAnsi="仿宋" w:eastAsia="仿宋"/>
          <w:sz w:val="28"/>
          <w:szCs w:val="28"/>
          <w:lang w:val="en-US" w:eastAsia="zh-CN"/>
        </w:rPr>
        <w:t>可添加微信</w:t>
      </w:r>
      <w:r>
        <w:rPr>
          <w:rFonts w:hint="eastAsia" w:ascii="仿宋" w:hAnsi="仿宋" w:eastAsia="仿宋"/>
          <w:sz w:val="28"/>
          <w:szCs w:val="28"/>
        </w:rPr>
        <w:t>13693622468）一对一通过</w:t>
      </w:r>
      <w:r>
        <w:rPr>
          <w:rFonts w:hint="eastAsia" w:ascii="仿宋" w:hAnsi="仿宋" w:eastAsia="仿宋"/>
          <w:sz w:val="28"/>
          <w:szCs w:val="28"/>
          <w:lang w:val="en-US" w:eastAsia="zh-CN"/>
        </w:rPr>
        <w:t>线上</w:t>
      </w:r>
      <w:r>
        <w:rPr>
          <w:rFonts w:hint="eastAsia" w:ascii="仿宋" w:hAnsi="仿宋" w:eastAsia="仿宋"/>
          <w:sz w:val="28"/>
          <w:szCs w:val="28"/>
        </w:rPr>
        <w:t>提交材料，由保卫处统一办理后邮寄给学生。</w:t>
      </w:r>
    </w:p>
    <w:p w14:paraId="2040C1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黑体" w:hAnsi="黑体" w:eastAsia="黑体"/>
          <w:sz w:val="28"/>
          <w:szCs w:val="28"/>
        </w:rPr>
      </w:pPr>
      <w:r>
        <w:rPr>
          <w:rFonts w:ascii="黑体" w:hAnsi="黑体" w:eastAsia="黑体"/>
          <w:sz w:val="28"/>
          <w:szCs w:val="28"/>
        </w:rPr>
        <w:t>一、</w:t>
      </w:r>
      <w:r>
        <w:rPr>
          <w:rFonts w:hint="eastAsia" w:ascii="黑体" w:hAnsi="黑体" w:eastAsia="黑体"/>
          <w:sz w:val="28"/>
          <w:szCs w:val="28"/>
        </w:rPr>
        <w:t>户口迁出人员类别</w:t>
      </w:r>
    </w:p>
    <w:p w14:paraId="0E10E2CA">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rPr>
          <w:rFonts w:ascii="仿宋" w:hAnsi="仿宋" w:eastAsia="仿宋"/>
          <w:b/>
          <w:sz w:val="28"/>
          <w:szCs w:val="28"/>
        </w:rPr>
      </w:pPr>
      <w:r>
        <w:rPr>
          <w:rFonts w:ascii="仿宋" w:hAnsi="仿宋" w:eastAsia="仿宋"/>
          <w:b/>
          <w:sz w:val="28"/>
          <w:szCs w:val="28"/>
          <w:highlight w:val="yellow"/>
        </w:rPr>
        <w:t>（一）京外迁移人员。</w:t>
      </w:r>
    </w:p>
    <w:p w14:paraId="211281D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0000"/>
          <w:sz w:val="28"/>
          <w:szCs w:val="28"/>
        </w:rPr>
        <w:t>1</w:t>
      </w:r>
      <w:r>
        <w:rPr>
          <w:rFonts w:ascii="仿宋" w:hAnsi="仿宋" w:eastAsia="仿宋"/>
          <w:b/>
          <w:color w:val="FF0000"/>
          <w:sz w:val="28"/>
          <w:szCs w:val="28"/>
        </w:rPr>
        <w:t>.迁回原籍</w:t>
      </w:r>
      <w:r>
        <w:rPr>
          <w:rFonts w:hint="eastAsia" w:ascii="仿宋" w:hAnsi="仿宋" w:eastAsia="仿宋"/>
          <w:b/>
          <w:color w:val="FF0000"/>
          <w:sz w:val="28"/>
          <w:szCs w:val="28"/>
        </w:rPr>
        <w:t>①</w:t>
      </w:r>
      <w:r>
        <w:rPr>
          <w:rFonts w:ascii="仿宋" w:hAnsi="仿宋" w:eastAsia="仿宋"/>
          <w:b/>
          <w:color w:val="FF0000"/>
          <w:sz w:val="28"/>
          <w:szCs w:val="28"/>
        </w:rPr>
        <w:t>（入校前为老家户籍地）：</w:t>
      </w:r>
      <w:r>
        <w:rPr>
          <w:rFonts w:ascii="仿宋" w:hAnsi="仿宋" w:eastAsia="仿宋"/>
          <w:sz w:val="28"/>
          <w:szCs w:val="28"/>
        </w:rPr>
        <w:t>主要是迁回入校前户籍所在地级市的同学。本科生里有个别入校前是北京艺术类高中集体户同学迁回原籍也列入此类。</w:t>
      </w:r>
    </w:p>
    <w:p w14:paraId="405B91F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ascii="仿宋" w:hAnsi="仿宋" w:eastAsia="仿宋"/>
          <w:b/>
          <w:color w:val="FF0000"/>
          <w:sz w:val="28"/>
          <w:szCs w:val="28"/>
        </w:rPr>
        <w:t>2.迁回原籍</w:t>
      </w:r>
      <w:r>
        <w:rPr>
          <w:rFonts w:hint="eastAsia" w:ascii="仿宋" w:hAnsi="仿宋" w:eastAsia="仿宋"/>
          <w:b/>
          <w:color w:val="FF0000"/>
          <w:sz w:val="28"/>
          <w:szCs w:val="28"/>
        </w:rPr>
        <w:t>②</w:t>
      </w:r>
      <w:r>
        <w:rPr>
          <w:rFonts w:ascii="仿宋" w:hAnsi="仿宋" w:eastAsia="仿宋"/>
          <w:b/>
          <w:color w:val="FF0000"/>
          <w:sz w:val="28"/>
          <w:szCs w:val="28"/>
        </w:rPr>
        <w:t>（入校前非老家户籍的高校集体户）：</w:t>
      </w:r>
      <w:r>
        <w:rPr>
          <w:rFonts w:ascii="仿宋" w:hAnsi="仿宋" w:eastAsia="仿宋"/>
          <w:sz w:val="28"/>
          <w:szCs w:val="28"/>
        </w:rPr>
        <w:t>主要是入校前户籍为高校集体户现在申请迁回老家户籍地的同学，这类同学一般为研究生。</w:t>
      </w:r>
    </w:p>
    <w:p w14:paraId="619F0F3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ascii="仿宋" w:hAnsi="仿宋" w:eastAsia="仿宋"/>
          <w:b/>
          <w:color w:val="FF0000"/>
          <w:sz w:val="28"/>
          <w:szCs w:val="28"/>
        </w:rPr>
        <w:t>3.</w:t>
      </w:r>
      <w:r>
        <w:rPr>
          <w:rFonts w:hint="eastAsia" w:ascii="仿宋" w:hAnsi="仿宋" w:eastAsia="仿宋"/>
          <w:b/>
          <w:color w:val="FF0000"/>
          <w:sz w:val="28"/>
          <w:szCs w:val="28"/>
        </w:rPr>
        <w:t>迁往工作地（京外非原户籍所在地）：</w:t>
      </w:r>
      <w:r>
        <w:rPr>
          <w:rFonts w:hint="eastAsia" w:ascii="仿宋" w:hAnsi="仿宋" w:eastAsia="仿宋"/>
          <w:sz w:val="28"/>
          <w:szCs w:val="28"/>
        </w:rPr>
        <w:t>主要是在京外不是原籍地级市，在其他省市找到工作可以落户的同学。</w:t>
      </w:r>
    </w:p>
    <w:p w14:paraId="28CDA87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0000"/>
          <w:sz w:val="28"/>
          <w:szCs w:val="28"/>
        </w:rPr>
        <w:t>4</w:t>
      </w:r>
      <w:r>
        <w:rPr>
          <w:rFonts w:ascii="仿宋" w:hAnsi="仿宋" w:eastAsia="仿宋"/>
          <w:b/>
          <w:color w:val="FF0000"/>
          <w:sz w:val="28"/>
          <w:szCs w:val="28"/>
        </w:rPr>
        <w:t>.迁往现家庭居住地：</w:t>
      </w:r>
      <w:r>
        <w:rPr>
          <w:rFonts w:ascii="仿宋" w:hAnsi="仿宋" w:eastAsia="仿宋"/>
          <w:sz w:val="28"/>
          <w:szCs w:val="28"/>
        </w:rPr>
        <w:t>主要是部分同学在校期间家庭搬离原户籍地级市，目前要迁到现家庭居住地。</w:t>
      </w:r>
    </w:p>
    <w:p w14:paraId="7C79F0C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color w:val="000000" w:themeColor="text1"/>
          <w:sz w:val="28"/>
          <w:szCs w:val="28"/>
          <w14:textFill>
            <w14:solidFill>
              <w14:schemeClr w14:val="tx1"/>
            </w14:solidFill>
          </w14:textFill>
        </w:rPr>
      </w:pPr>
      <w:r>
        <w:rPr>
          <w:rFonts w:hint="eastAsia" w:ascii="仿宋" w:hAnsi="仿宋" w:eastAsia="仿宋"/>
          <w:b/>
          <w:color w:val="FF0000"/>
          <w:sz w:val="28"/>
          <w:szCs w:val="28"/>
        </w:rPr>
        <w:t>5</w:t>
      </w:r>
      <w:r>
        <w:rPr>
          <w:rFonts w:ascii="仿宋" w:hAnsi="仿宋" w:eastAsia="仿宋"/>
          <w:b/>
          <w:color w:val="FF0000"/>
          <w:sz w:val="28"/>
          <w:szCs w:val="28"/>
        </w:rPr>
        <w:t>.迁往京外高校：</w:t>
      </w:r>
      <w:r>
        <w:rPr>
          <w:rFonts w:ascii="仿宋" w:hAnsi="仿宋" w:eastAsia="仿宋"/>
          <w:color w:val="000000" w:themeColor="text1"/>
          <w:sz w:val="28"/>
          <w:szCs w:val="28"/>
          <w14:textFill>
            <w14:solidFill>
              <w14:schemeClr w14:val="tx1"/>
            </w14:solidFill>
          </w14:textFill>
        </w:rPr>
        <w:t>主要是考取京外高校研究生的需要将户籍从学校迁往录取高校的同学。</w:t>
      </w:r>
    </w:p>
    <w:p w14:paraId="3F8A3D11">
      <w:pPr>
        <w:keepNext w:val="0"/>
        <w:keepLines w:val="0"/>
        <w:pageBreakBefore w:val="0"/>
        <w:widowControl w:val="0"/>
        <w:kinsoku/>
        <w:wordWrap/>
        <w:overflowPunct/>
        <w:topLinePunct w:val="0"/>
        <w:autoSpaceDE/>
        <w:autoSpaceDN/>
        <w:bidi w:val="0"/>
        <w:adjustRightInd/>
        <w:snapToGrid/>
        <w:spacing w:line="560" w:lineRule="exact"/>
        <w:ind w:firstLine="200"/>
        <w:textAlignment w:val="auto"/>
        <w:rPr>
          <w:rFonts w:ascii="仿宋" w:hAnsi="仿宋" w:eastAsia="仿宋"/>
          <w:b/>
          <w:sz w:val="28"/>
          <w:szCs w:val="28"/>
        </w:rPr>
      </w:pPr>
      <w:r>
        <w:rPr>
          <w:rFonts w:ascii="仿宋" w:hAnsi="仿宋" w:eastAsia="仿宋"/>
          <w:b/>
          <w:sz w:val="28"/>
          <w:szCs w:val="28"/>
          <w:highlight w:val="yellow"/>
        </w:rPr>
        <w:t>（</w:t>
      </w:r>
      <w:r>
        <w:rPr>
          <w:rFonts w:hint="eastAsia" w:ascii="仿宋" w:hAnsi="仿宋" w:eastAsia="仿宋"/>
          <w:b/>
          <w:sz w:val="28"/>
          <w:szCs w:val="28"/>
          <w:highlight w:val="yellow"/>
        </w:rPr>
        <w:t>二</w:t>
      </w:r>
      <w:r>
        <w:rPr>
          <w:rFonts w:ascii="仿宋" w:hAnsi="仿宋" w:eastAsia="仿宋"/>
          <w:b/>
          <w:sz w:val="28"/>
          <w:szCs w:val="28"/>
          <w:highlight w:val="yellow"/>
        </w:rPr>
        <w:t>）京内迁移人员。</w:t>
      </w:r>
    </w:p>
    <w:p w14:paraId="30995BB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0000"/>
          <w:sz w:val="28"/>
          <w:szCs w:val="28"/>
        </w:rPr>
        <w:t>1</w:t>
      </w:r>
      <w:r>
        <w:rPr>
          <w:rFonts w:ascii="仿宋" w:hAnsi="仿宋" w:eastAsia="仿宋"/>
          <w:b/>
          <w:color w:val="FF0000"/>
          <w:sz w:val="28"/>
          <w:szCs w:val="28"/>
        </w:rPr>
        <w:t>.</w:t>
      </w:r>
      <w:r>
        <w:rPr>
          <w:rFonts w:hint="eastAsia" w:ascii="仿宋" w:hAnsi="仿宋" w:eastAsia="仿宋"/>
          <w:b/>
          <w:color w:val="FF0000"/>
          <w:sz w:val="28"/>
          <w:szCs w:val="28"/>
        </w:rPr>
        <w:t>迁往</w:t>
      </w:r>
      <w:r>
        <w:rPr>
          <w:rFonts w:ascii="仿宋" w:hAnsi="仿宋" w:eastAsia="仿宋"/>
          <w:b/>
          <w:color w:val="FF0000"/>
          <w:sz w:val="28"/>
          <w:szCs w:val="28"/>
        </w:rPr>
        <w:t>北京市各高校集体户：</w:t>
      </w:r>
      <w:r>
        <w:rPr>
          <w:rFonts w:ascii="仿宋" w:hAnsi="仿宋" w:eastAsia="仿宋"/>
          <w:sz w:val="28"/>
          <w:szCs w:val="28"/>
        </w:rPr>
        <w:t>主要是考取北京市各高校的研究生需要将户籍迁往录取高校的同学。</w:t>
      </w:r>
    </w:p>
    <w:p w14:paraId="6ACB114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0000"/>
          <w:sz w:val="28"/>
          <w:szCs w:val="28"/>
        </w:rPr>
        <w:t>2</w:t>
      </w:r>
      <w:r>
        <w:rPr>
          <w:rFonts w:ascii="仿宋" w:hAnsi="仿宋" w:eastAsia="仿宋"/>
          <w:b/>
          <w:color w:val="FF0000"/>
          <w:sz w:val="28"/>
          <w:szCs w:val="28"/>
        </w:rPr>
        <w:t>.迁往北京市单位集体户：</w:t>
      </w:r>
      <w:r>
        <w:rPr>
          <w:rFonts w:ascii="仿宋" w:hAnsi="仿宋" w:eastAsia="仿宋"/>
          <w:sz w:val="28"/>
          <w:szCs w:val="28"/>
        </w:rPr>
        <w:t>主要是在北京市找到可以解决北京户口单位的同学。</w:t>
      </w:r>
    </w:p>
    <w:p w14:paraId="7F6879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黑体" w:hAnsi="黑体" w:eastAsia="黑体"/>
          <w:sz w:val="28"/>
          <w:szCs w:val="28"/>
        </w:rPr>
      </w:pPr>
      <w:r>
        <w:rPr>
          <w:rFonts w:ascii="黑体" w:hAnsi="黑体" w:eastAsia="黑体"/>
          <w:sz w:val="28"/>
          <w:szCs w:val="28"/>
        </w:rPr>
        <w:t>二、户口迁出办理流程</w:t>
      </w:r>
    </w:p>
    <w:p w14:paraId="7A4A8702">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rPr>
          <w:rFonts w:ascii="仿宋" w:hAnsi="仿宋" w:eastAsia="仿宋"/>
          <w:b/>
          <w:color w:val="C55A11" w:themeColor="accent2" w:themeShade="BF"/>
          <w:sz w:val="28"/>
          <w:szCs w:val="28"/>
        </w:rPr>
      </w:pPr>
      <w:r>
        <w:rPr>
          <w:rFonts w:ascii="仿宋" w:hAnsi="仿宋" w:eastAsia="仿宋"/>
          <w:b/>
          <w:color w:val="C55A11" w:themeColor="accent2" w:themeShade="BF"/>
          <w:sz w:val="28"/>
          <w:szCs w:val="28"/>
        </w:rPr>
        <w:t>（一）京外迁移</w:t>
      </w:r>
    </w:p>
    <w:p w14:paraId="4A43686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FFFF" w:themeColor="background1"/>
          <w:sz w:val="28"/>
          <w:szCs w:val="28"/>
          <w:highlight w:val="darkBlue"/>
          <w14:textFill>
            <w14:solidFill>
              <w14:schemeClr w14:val="bg1"/>
            </w14:solidFill>
          </w14:textFill>
        </w:rPr>
        <w:t>1</w:t>
      </w:r>
      <w:r>
        <w:rPr>
          <w:rFonts w:ascii="仿宋" w:hAnsi="仿宋" w:eastAsia="仿宋"/>
          <w:b/>
          <w:color w:val="FFFFFF" w:themeColor="background1"/>
          <w:sz w:val="28"/>
          <w:szCs w:val="28"/>
          <w:highlight w:val="darkBlue"/>
          <w14:textFill>
            <w14:solidFill>
              <w14:schemeClr w14:val="bg1"/>
            </w14:solidFill>
          </w14:textFill>
        </w:rPr>
        <w:t>.迁回原籍</w:t>
      </w:r>
      <w:r>
        <w:rPr>
          <w:rFonts w:hint="eastAsia" w:ascii="仿宋" w:hAnsi="仿宋" w:eastAsia="仿宋"/>
          <w:b/>
          <w:color w:val="FFFFFF" w:themeColor="background1"/>
          <w:sz w:val="28"/>
          <w:szCs w:val="28"/>
          <w:highlight w:val="darkBlue"/>
          <w14:textFill>
            <w14:solidFill>
              <w14:schemeClr w14:val="bg1"/>
            </w14:solidFill>
          </w14:textFill>
        </w:rPr>
        <w:t>①</w:t>
      </w:r>
      <w:r>
        <w:rPr>
          <w:rFonts w:ascii="仿宋" w:hAnsi="仿宋" w:eastAsia="仿宋"/>
          <w:b/>
          <w:color w:val="FFFFFF" w:themeColor="background1"/>
          <w:sz w:val="28"/>
          <w:szCs w:val="28"/>
          <w:highlight w:val="darkBlue"/>
          <w14:textFill>
            <w14:solidFill>
              <w14:schemeClr w14:val="bg1"/>
            </w14:solidFill>
          </w14:textFill>
        </w:rPr>
        <w:t>（入校前为老家户籍地）：</w:t>
      </w:r>
      <w:r>
        <w:rPr>
          <w:rFonts w:ascii="仿宋" w:hAnsi="仿宋" w:eastAsia="仿宋"/>
          <w:sz w:val="28"/>
          <w:szCs w:val="28"/>
        </w:rPr>
        <w:t>根据各学院通知填报迁移数据</w:t>
      </w:r>
      <w:r>
        <w:rPr>
          <w:rFonts w:hint="eastAsia" w:ascii="仿宋" w:hAnsi="仿宋" w:eastAsia="仿宋"/>
          <w:sz w:val="28"/>
          <w:szCs w:val="28"/>
        </w:rPr>
        <w:t>——</w:t>
      </w:r>
      <w:r>
        <w:rPr>
          <w:rFonts w:ascii="仿宋" w:hAnsi="仿宋" w:eastAsia="仿宋"/>
          <w:sz w:val="28"/>
          <w:szCs w:val="28"/>
        </w:rPr>
        <w:t>由各学院统一汇总至保卫处户籍办公室</w:t>
      </w:r>
      <w:r>
        <w:rPr>
          <w:rFonts w:hint="eastAsia" w:ascii="仿宋" w:hAnsi="仿宋" w:eastAsia="仿宋"/>
          <w:sz w:val="28"/>
          <w:szCs w:val="28"/>
        </w:rPr>
        <w:t>——</w:t>
      </w:r>
      <w:r>
        <w:rPr>
          <w:rFonts w:ascii="仿宋" w:hAnsi="仿宋" w:eastAsia="仿宋"/>
          <w:sz w:val="28"/>
          <w:szCs w:val="28"/>
        </w:rPr>
        <w:t>户籍办公室统一提交甘家口派出所办理《户口迁移证》</w:t>
      </w:r>
      <w:r>
        <w:rPr>
          <w:rFonts w:hint="eastAsia" w:ascii="仿宋" w:hAnsi="仿宋" w:eastAsia="仿宋"/>
          <w:sz w:val="28"/>
          <w:szCs w:val="28"/>
        </w:rPr>
        <w:t>——</w:t>
      </w:r>
      <w:r>
        <w:rPr>
          <w:rFonts w:ascii="仿宋" w:hAnsi="仿宋" w:eastAsia="仿宋"/>
          <w:sz w:val="28"/>
          <w:szCs w:val="28"/>
        </w:rPr>
        <w:t>户籍办公室办理完毕后统一将《户口迁移证》移交各学院</w:t>
      </w:r>
      <w:r>
        <w:rPr>
          <w:rFonts w:hint="eastAsia" w:ascii="仿宋" w:hAnsi="仿宋" w:eastAsia="仿宋"/>
          <w:sz w:val="28"/>
          <w:szCs w:val="28"/>
        </w:rPr>
        <w:t>——</w:t>
      </w:r>
      <w:r>
        <w:rPr>
          <w:rFonts w:ascii="仿宋" w:hAnsi="仿宋" w:eastAsia="仿宋"/>
          <w:sz w:val="28"/>
          <w:szCs w:val="28"/>
        </w:rPr>
        <w:t>各学院统一将《户口迁移证》发放给本人</w:t>
      </w:r>
      <w:r>
        <w:rPr>
          <w:rFonts w:hint="eastAsia" w:ascii="仿宋" w:hAnsi="仿宋" w:eastAsia="仿宋"/>
          <w:sz w:val="28"/>
          <w:szCs w:val="28"/>
        </w:rPr>
        <w:t>——</w:t>
      </w:r>
      <w:r>
        <w:rPr>
          <w:rFonts w:ascii="仿宋" w:hAnsi="仿宋" w:eastAsia="仿宋"/>
          <w:sz w:val="28"/>
          <w:szCs w:val="28"/>
        </w:rPr>
        <w:t>学生收到《户口迁移证》后</w:t>
      </w:r>
      <w:r>
        <w:rPr>
          <w:rFonts w:hint="eastAsia" w:ascii="仿宋" w:hAnsi="仿宋" w:eastAsia="仿宋"/>
          <w:sz w:val="28"/>
          <w:szCs w:val="28"/>
        </w:rPr>
        <w:t>前</w:t>
      </w:r>
      <w:r>
        <w:rPr>
          <w:rFonts w:ascii="仿宋" w:hAnsi="仿宋" w:eastAsia="仿宋"/>
          <w:sz w:val="28"/>
          <w:szCs w:val="28"/>
        </w:rPr>
        <w:t>往落户派出所办理落户。</w:t>
      </w:r>
    </w:p>
    <w:p w14:paraId="6D7A09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28"/>
          <w:szCs w:val="28"/>
        </w:rPr>
      </w:pPr>
      <w:r>
        <w:rPr>
          <w:rFonts w:ascii="仿宋" w:hAnsi="仿宋" w:eastAsia="仿宋"/>
          <w:sz w:val="28"/>
          <w:szCs w:val="28"/>
        </w:rPr>
        <w:t>如果未在离校前申请统一办理的需要通过户籍微信服务专号</w:t>
      </w:r>
      <w:r>
        <w:rPr>
          <w:rFonts w:hint="eastAsia" w:ascii="仿宋" w:hAnsi="仿宋" w:eastAsia="仿宋"/>
          <w:sz w:val="28"/>
          <w:szCs w:val="28"/>
        </w:rPr>
        <w:t>按批次</w:t>
      </w:r>
      <w:r>
        <w:rPr>
          <w:rFonts w:ascii="仿宋" w:hAnsi="仿宋" w:eastAsia="仿宋"/>
          <w:sz w:val="28"/>
          <w:szCs w:val="28"/>
        </w:rPr>
        <w:t>申请办理，根据要求提供相关材料。</w:t>
      </w:r>
    </w:p>
    <w:p w14:paraId="02D7335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color w:val="C00000"/>
          <w:sz w:val="28"/>
          <w:szCs w:val="28"/>
        </w:rPr>
      </w:pPr>
      <w:r>
        <w:rPr>
          <w:rFonts w:ascii="仿宋" w:hAnsi="仿宋" w:eastAsia="仿宋"/>
          <w:b/>
          <w:color w:val="C00000"/>
          <w:sz w:val="28"/>
          <w:szCs w:val="28"/>
        </w:rPr>
        <w:t>特别提醒</w:t>
      </w:r>
      <w:r>
        <w:rPr>
          <w:rFonts w:hint="eastAsia" w:ascii="仿宋" w:hAnsi="仿宋" w:eastAsia="仿宋"/>
          <w:b/>
          <w:color w:val="C00000"/>
          <w:sz w:val="28"/>
          <w:szCs w:val="28"/>
          <w:lang w:eastAsia="zh-CN"/>
        </w:rPr>
        <w:t>：</w:t>
      </w:r>
      <w:r>
        <w:rPr>
          <w:rFonts w:ascii="仿宋" w:hAnsi="仿宋" w:eastAsia="仿宋"/>
          <w:b/>
          <w:color w:val="C00000"/>
          <w:sz w:val="28"/>
          <w:szCs w:val="28"/>
        </w:rPr>
        <w:t>户口迁移证有有效期，千万不能过有效期！！！！</w:t>
      </w:r>
    </w:p>
    <w:p w14:paraId="30C1D52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b/>
          <w:bCs/>
          <w:color w:val="FF0000"/>
          <w:sz w:val="28"/>
          <w:szCs w:val="28"/>
          <w:lang w:val="en-US" w:eastAsia="zh-CN"/>
        </w:rPr>
      </w:pPr>
      <w:r>
        <w:rPr>
          <w:rFonts w:ascii="仿宋" w:hAnsi="仿宋" w:eastAsia="仿宋"/>
          <w:b/>
          <w:color w:val="FFFFFF" w:themeColor="background1"/>
          <w:sz w:val="28"/>
          <w:szCs w:val="28"/>
          <w:highlight w:val="darkBlue"/>
          <w14:textFill>
            <w14:solidFill>
              <w14:schemeClr w14:val="bg1"/>
            </w14:solidFill>
          </w14:textFill>
        </w:rPr>
        <w:t>2.迁回原籍</w:t>
      </w:r>
      <w:r>
        <w:rPr>
          <w:rFonts w:hint="eastAsia" w:ascii="仿宋" w:hAnsi="仿宋" w:eastAsia="仿宋"/>
          <w:b/>
          <w:color w:val="FFFFFF" w:themeColor="background1"/>
          <w:sz w:val="28"/>
          <w:szCs w:val="28"/>
          <w:highlight w:val="darkBlue"/>
          <w14:textFill>
            <w14:solidFill>
              <w14:schemeClr w14:val="bg1"/>
            </w14:solidFill>
          </w14:textFill>
        </w:rPr>
        <w:t>②</w:t>
      </w:r>
      <w:r>
        <w:rPr>
          <w:rFonts w:ascii="仿宋" w:hAnsi="仿宋" w:eastAsia="仿宋"/>
          <w:b/>
          <w:color w:val="FFFFFF" w:themeColor="background1"/>
          <w:sz w:val="28"/>
          <w:szCs w:val="28"/>
          <w:highlight w:val="darkBlue"/>
          <w14:textFill>
            <w14:solidFill>
              <w14:schemeClr w14:val="bg1"/>
            </w14:solidFill>
          </w14:textFill>
        </w:rPr>
        <w:t>（入校前非老家户籍的高校集体户）：</w:t>
      </w:r>
      <w:r>
        <w:rPr>
          <w:rFonts w:ascii="仿宋" w:hAnsi="仿宋" w:eastAsia="仿宋"/>
          <w:sz w:val="28"/>
          <w:szCs w:val="28"/>
        </w:rPr>
        <w:t>根据各学院通知填报迁移数据，提交</w:t>
      </w:r>
      <w:r>
        <w:rPr>
          <w:rFonts w:ascii="仿宋" w:hAnsi="仿宋" w:eastAsia="仿宋"/>
          <w:b/>
          <w:bCs/>
          <w:color w:val="0000FF"/>
          <w:sz w:val="28"/>
          <w:szCs w:val="28"/>
        </w:rPr>
        <w:t>《准予迁入证明》（</w:t>
      </w:r>
      <w:r>
        <w:rPr>
          <w:rFonts w:hint="eastAsia" w:ascii="仿宋" w:hAnsi="仿宋" w:eastAsia="仿宋"/>
          <w:b/>
          <w:bCs/>
          <w:color w:val="0000FF"/>
          <w:sz w:val="28"/>
          <w:szCs w:val="28"/>
        </w:rPr>
        <w:t>前</w:t>
      </w:r>
      <w:r>
        <w:rPr>
          <w:rFonts w:ascii="仿宋" w:hAnsi="仿宋" w:eastAsia="仿宋"/>
          <w:b/>
          <w:bCs/>
          <w:color w:val="0000FF"/>
          <w:sz w:val="28"/>
          <w:szCs w:val="28"/>
        </w:rPr>
        <w:t>往落户派出所办理）</w:t>
      </w:r>
      <w:r>
        <w:rPr>
          <w:rFonts w:hint="eastAsia" w:ascii="仿宋" w:hAnsi="仿宋" w:eastAsia="仿宋"/>
          <w:b/>
          <w:bCs/>
          <w:color w:val="0000FF"/>
          <w:sz w:val="28"/>
          <w:szCs w:val="28"/>
          <w:lang w:eastAsia="zh-CN"/>
        </w:rPr>
        <w:t>，</w:t>
      </w:r>
      <w:r>
        <w:rPr>
          <w:rFonts w:hint="eastAsia" w:ascii="仿宋" w:hAnsi="仿宋" w:eastAsia="仿宋"/>
          <w:b/>
          <w:bCs/>
          <w:color w:val="0000FF"/>
          <w:sz w:val="28"/>
          <w:szCs w:val="28"/>
          <w:lang w:val="en-US" w:eastAsia="zh-CN"/>
        </w:rPr>
        <w:t>或走“跨省通办”（到落户地派出所申请）</w:t>
      </w:r>
      <w:r>
        <w:rPr>
          <w:rFonts w:hint="eastAsia" w:ascii="仿宋" w:hAnsi="仿宋" w:eastAsia="仿宋"/>
          <w:sz w:val="28"/>
          <w:szCs w:val="28"/>
        </w:rPr>
        <w:t>——</w:t>
      </w:r>
      <w:r>
        <w:rPr>
          <w:rFonts w:ascii="仿宋" w:hAnsi="仿宋" w:eastAsia="仿宋"/>
          <w:sz w:val="28"/>
          <w:szCs w:val="28"/>
        </w:rPr>
        <w:t>由各学院统一汇总至保卫处户籍办公室</w:t>
      </w:r>
      <w:r>
        <w:rPr>
          <w:rFonts w:hint="eastAsia" w:ascii="仿宋" w:hAnsi="仿宋" w:eastAsia="仿宋"/>
          <w:sz w:val="28"/>
          <w:szCs w:val="28"/>
        </w:rPr>
        <w:t>——</w:t>
      </w:r>
      <w:r>
        <w:rPr>
          <w:rFonts w:ascii="仿宋" w:hAnsi="仿宋" w:eastAsia="仿宋"/>
          <w:sz w:val="28"/>
          <w:szCs w:val="28"/>
        </w:rPr>
        <w:t>户籍办公室统一提交甘家口派出所办理《户口迁移证》</w:t>
      </w:r>
      <w:r>
        <w:rPr>
          <w:rFonts w:hint="eastAsia" w:ascii="仿宋" w:hAnsi="仿宋" w:eastAsia="仿宋"/>
          <w:sz w:val="28"/>
          <w:szCs w:val="28"/>
        </w:rPr>
        <w:t>——</w:t>
      </w:r>
      <w:r>
        <w:rPr>
          <w:rFonts w:ascii="仿宋" w:hAnsi="仿宋" w:eastAsia="仿宋"/>
          <w:sz w:val="28"/>
          <w:szCs w:val="28"/>
        </w:rPr>
        <w:t>户籍办公室办理完毕后统一将《户口迁移证》移交各学院</w:t>
      </w:r>
      <w:r>
        <w:rPr>
          <w:rFonts w:hint="eastAsia" w:ascii="仿宋" w:hAnsi="仿宋" w:eastAsia="仿宋"/>
          <w:sz w:val="28"/>
          <w:szCs w:val="28"/>
        </w:rPr>
        <w:t>——</w:t>
      </w:r>
      <w:r>
        <w:rPr>
          <w:rFonts w:ascii="仿宋" w:hAnsi="仿宋" w:eastAsia="仿宋"/>
          <w:sz w:val="28"/>
          <w:szCs w:val="28"/>
        </w:rPr>
        <w:t>各学院统一将《户口迁移证》发放给本人</w:t>
      </w:r>
      <w:r>
        <w:rPr>
          <w:rFonts w:hint="eastAsia" w:ascii="仿宋" w:hAnsi="仿宋" w:eastAsia="仿宋"/>
          <w:sz w:val="28"/>
          <w:szCs w:val="28"/>
        </w:rPr>
        <w:t>——</w:t>
      </w:r>
      <w:r>
        <w:rPr>
          <w:rFonts w:ascii="仿宋" w:hAnsi="仿宋" w:eastAsia="仿宋"/>
          <w:sz w:val="28"/>
          <w:szCs w:val="28"/>
        </w:rPr>
        <w:t>学生收到《户口迁移证》后</w:t>
      </w:r>
      <w:r>
        <w:rPr>
          <w:rFonts w:hint="eastAsia" w:ascii="仿宋" w:hAnsi="仿宋" w:eastAsia="仿宋"/>
          <w:sz w:val="28"/>
          <w:szCs w:val="28"/>
        </w:rPr>
        <w:t>前</w:t>
      </w:r>
      <w:r>
        <w:rPr>
          <w:rFonts w:ascii="仿宋" w:hAnsi="仿宋" w:eastAsia="仿宋"/>
          <w:sz w:val="28"/>
          <w:szCs w:val="28"/>
        </w:rPr>
        <w:t>往落户派出所办理落户。</w:t>
      </w:r>
      <w:r>
        <w:rPr>
          <w:rFonts w:hint="eastAsia" w:ascii="仿宋" w:hAnsi="仿宋" w:eastAsia="仿宋"/>
          <w:b/>
          <w:bCs/>
          <w:color w:val="FF0000"/>
          <w:sz w:val="28"/>
          <w:szCs w:val="28"/>
          <w:lang w:val="en-US" w:eastAsia="zh-CN"/>
        </w:rPr>
        <w:t>跨省通办的学生不需要提交材料，属于线上办理，由落户地派出所发起申请，待甘家口派出所审批通过后，直接到落户地派出所办理落户即可。</w:t>
      </w:r>
    </w:p>
    <w:p w14:paraId="7A2433D5">
      <w:pPr>
        <w:keepNext w:val="0"/>
        <w:keepLines w:val="0"/>
        <w:pageBreakBefore w:val="0"/>
        <w:widowControl w:val="0"/>
        <w:kinsoku/>
        <w:wordWrap/>
        <w:overflowPunct/>
        <w:topLinePunct w:val="0"/>
        <w:autoSpaceDE/>
        <w:autoSpaceDN/>
        <w:bidi w:val="0"/>
        <w:adjustRightInd/>
        <w:snapToGrid/>
        <w:spacing w:line="560" w:lineRule="exact"/>
        <w:ind w:firstLine="200"/>
        <w:textAlignment w:val="auto"/>
        <w:rPr>
          <w:rFonts w:ascii="仿宋" w:hAnsi="仿宋" w:eastAsia="仿宋"/>
          <w:sz w:val="28"/>
          <w:szCs w:val="28"/>
        </w:rPr>
      </w:pPr>
      <w:r>
        <w:rPr>
          <w:rFonts w:ascii="仿宋" w:hAnsi="仿宋" w:eastAsia="仿宋"/>
          <w:sz w:val="28"/>
          <w:szCs w:val="28"/>
        </w:rPr>
        <w:t>如果未在离校前申请统一办理的需要通过户籍微信服务专号申请办理，根据要求提供相关材料。</w:t>
      </w:r>
    </w:p>
    <w:p w14:paraId="7B1B632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color w:val="C00000"/>
          <w:sz w:val="28"/>
          <w:szCs w:val="28"/>
        </w:rPr>
      </w:pPr>
      <w:r>
        <w:rPr>
          <w:rFonts w:ascii="仿宋" w:hAnsi="仿宋" w:eastAsia="仿宋"/>
          <w:b/>
          <w:color w:val="C00000"/>
          <w:sz w:val="28"/>
          <w:szCs w:val="28"/>
        </w:rPr>
        <w:t>特别提醒</w:t>
      </w:r>
      <w:r>
        <w:rPr>
          <w:rFonts w:hint="eastAsia" w:ascii="仿宋" w:hAnsi="仿宋" w:eastAsia="仿宋"/>
          <w:b/>
          <w:color w:val="C00000"/>
          <w:sz w:val="28"/>
          <w:szCs w:val="28"/>
          <w:lang w:eastAsia="zh-CN"/>
        </w:rPr>
        <w:t>：</w:t>
      </w:r>
      <w:r>
        <w:rPr>
          <w:rFonts w:ascii="仿宋" w:hAnsi="仿宋" w:eastAsia="仿宋"/>
          <w:b/>
          <w:color w:val="C00000"/>
          <w:sz w:val="28"/>
          <w:szCs w:val="28"/>
        </w:rPr>
        <w:t>户口迁移证有有效期，千万不能过有效期！！！！</w:t>
      </w:r>
    </w:p>
    <w:p w14:paraId="0A60A5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sz w:val="28"/>
          <w:szCs w:val="28"/>
          <w:lang w:val="en-US" w:eastAsia="zh-CN"/>
        </w:rPr>
      </w:pPr>
      <w:r>
        <w:rPr>
          <w:rFonts w:ascii="仿宋" w:hAnsi="仿宋" w:eastAsia="仿宋"/>
          <w:b/>
          <w:color w:val="FFFFFF" w:themeColor="background1"/>
          <w:sz w:val="28"/>
          <w:szCs w:val="28"/>
          <w:highlight w:val="darkBlue"/>
          <w14:textFill>
            <w14:solidFill>
              <w14:schemeClr w14:val="bg1"/>
            </w14:solidFill>
          </w14:textFill>
        </w:rPr>
        <w:t>3.</w:t>
      </w:r>
      <w:r>
        <w:rPr>
          <w:rFonts w:hint="eastAsia" w:ascii="仿宋" w:hAnsi="仿宋" w:eastAsia="仿宋"/>
          <w:b/>
          <w:color w:val="FFFFFF" w:themeColor="background1"/>
          <w:sz w:val="28"/>
          <w:szCs w:val="28"/>
          <w:highlight w:val="darkBlue"/>
          <w14:textFill>
            <w14:solidFill>
              <w14:schemeClr w14:val="bg1"/>
            </w14:solidFill>
          </w14:textFill>
        </w:rPr>
        <w:t>迁往工作地（京外非原户籍籍所在地）：</w:t>
      </w:r>
      <w:r>
        <w:rPr>
          <w:rFonts w:ascii="仿宋" w:hAnsi="仿宋" w:eastAsia="仿宋"/>
          <w:sz w:val="28"/>
          <w:szCs w:val="28"/>
        </w:rPr>
        <w:t>根据各学院通知填报迁移数据，提交《</w:t>
      </w:r>
      <w:r>
        <w:rPr>
          <w:rFonts w:hint="eastAsia" w:ascii="仿宋" w:hAnsi="仿宋" w:eastAsia="仿宋"/>
          <w:sz w:val="28"/>
          <w:szCs w:val="28"/>
        </w:rPr>
        <w:t>三方</w:t>
      </w:r>
      <w:r>
        <w:rPr>
          <w:rFonts w:ascii="仿宋" w:hAnsi="仿宋" w:eastAsia="仿宋"/>
          <w:sz w:val="28"/>
          <w:szCs w:val="28"/>
        </w:rPr>
        <w:t>协议》复印件（</w:t>
      </w:r>
      <w:r>
        <w:rPr>
          <w:rFonts w:hint="eastAsia" w:ascii="仿宋" w:hAnsi="仿宋" w:eastAsia="仿宋"/>
          <w:sz w:val="28"/>
          <w:szCs w:val="28"/>
        </w:rPr>
        <w:t>并向聘用单位核实落户地址</w:t>
      </w:r>
      <w:r>
        <w:rPr>
          <w:rFonts w:ascii="仿宋" w:hAnsi="仿宋" w:eastAsia="仿宋"/>
          <w:sz w:val="28"/>
          <w:szCs w:val="28"/>
        </w:rPr>
        <w:t>）</w:t>
      </w:r>
      <w:r>
        <w:rPr>
          <w:rFonts w:hint="eastAsia" w:ascii="仿宋" w:hAnsi="仿宋" w:eastAsia="仿宋"/>
          <w:sz w:val="28"/>
          <w:szCs w:val="28"/>
        </w:rPr>
        <w:t>——</w:t>
      </w:r>
      <w:r>
        <w:rPr>
          <w:rFonts w:ascii="仿宋" w:hAnsi="仿宋" w:eastAsia="仿宋"/>
          <w:sz w:val="28"/>
          <w:szCs w:val="28"/>
        </w:rPr>
        <w:t>由各学院统一汇总至保卫处户籍办公室</w:t>
      </w:r>
      <w:r>
        <w:rPr>
          <w:rFonts w:hint="eastAsia" w:ascii="仿宋" w:hAnsi="仿宋" w:eastAsia="仿宋"/>
          <w:sz w:val="28"/>
          <w:szCs w:val="28"/>
        </w:rPr>
        <w:t>——</w:t>
      </w:r>
      <w:r>
        <w:rPr>
          <w:rFonts w:ascii="仿宋" w:hAnsi="仿宋" w:eastAsia="仿宋"/>
          <w:sz w:val="28"/>
          <w:szCs w:val="28"/>
        </w:rPr>
        <w:t>户籍办公室统一提交甘家口派出所办理《户口迁移证》</w:t>
      </w:r>
      <w:r>
        <w:rPr>
          <w:rFonts w:hint="eastAsia" w:ascii="仿宋" w:hAnsi="仿宋" w:eastAsia="仿宋"/>
          <w:sz w:val="28"/>
          <w:szCs w:val="28"/>
        </w:rPr>
        <w:t>——</w:t>
      </w:r>
      <w:r>
        <w:rPr>
          <w:rFonts w:ascii="仿宋" w:hAnsi="仿宋" w:eastAsia="仿宋"/>
          <w:sz w:val="28"/>
          <w:szCs w:val="28"/>
        </w:rPr>
        <w:t>户籍办公室办理完毕后统一将《户口迁移证》移交各学院</w:t>
      </w:r>
      <w:r>
        <w:rPr>
          <w:rFonts w:hint="eastAsia" w:ascii="仿宋" w:hAnsi="仿宋" w:eastAsia="仿宋"/>
          <w:sz w:val="28"/>
          <w:szCs w:val="28"/>
        </w:rPr>
        <w:t>——</w:t>
      </w:r>
      <w:r>
        <w:rPr>
          <w:rFonts w:ascii="仿宋" w:hAnsi="仿宋" w:eastAsia="仿宋"/>
          <w:sz w:val="28"/>
          <w:szCs w:val="28"/>
        </w:rPr>
        <w:t>各学院统一将《户口迁移证》发放给本人</w:t>
      </w:r>
      <w:r>
        <w:rPr>
          <w:rFonts w:hint="eastAsia" w:ascii="仿宋" w:hAnsi="仿宋" w:eastAsia="仿宋"/>
          <w:sz w:val="28"/>
          <w:szCs w:val="28"/>
        </w:rPr>
        <w:t>——</w:t>
      </w:r>
      <w:r>
        <w:rPr>
          <w:rFonts w:ascii="仿宋" w:hAnsi="仿宋" w:eastAsia="仿宋"/>
          <w:sz w:val="28"/>
          <w:szCs w:val="28"/>
        </w:rPr>
        <w:t>学生收到《户口迁移证》后</w:t>
      </w:r>
      <w:r>
        <w:rPr>
          <w:rFonts w:hint="eastAsia" w:ascii="仿宋" w:hAnsi="仿宋" w:eastAsia="仿宋"/>
          <w:sz w:val="28"/>
          <w:szCs w:val="28"/>
        </w:rPr>
        <w:t>前</w:t>
      </w:r>
      <w:r>
        <w:rPr>
          <w:rFonts w:ascii="仿宋" w:hAnsi="仿宋" w:eastAsia="仿宋"/>
          <w:sz w:val="28"/>
          <w:szCs w:val="28"/>
        </w:rPr>
        <w:t>往落户派出所办理落户。</w:t>
      </w:r>
      <w:r>
        <w:rPr>
          <w:rFonts w:hint="eastAsia" w:ascii="仿宋" w:hAnsi="仿宋" w:eastAsia="仿宋"/>
          <w:sz w:val="28"/>
          <w:szCs w:val="28"/>
          <w:lang w:val="en-US" w:eastAsia="zh-CN"/>
        </w:rPr>
        <w:t>该类别也可办理跨省通办。</w:t>
      </w:r>
      <w:r>
        <w:rPr>
          <w:rFonts w:hint="eastAsia" w:ascii="仿宋" w:hAnsi="仿宋" w:eastAsia="仿宋"/>
          <w:b/>
          <w:bCs/>
          <w:color w:val="FF0000"/>
          <w:sz w:val="28"/>
          <w:szCs w:val="28"/>
          <w:lang w:val="en-US" w:eastAsia="zh-CN"/>
        </w:rPr>
        <w:t>跨省通办的学生不需要提交材料，属于线上办理，由落户地派出所发起申请，待甘家口派出所审批通过后，直接到落户地派出所办理落户即可。</w:t>
      </w:r>
    </w:p>
    <w:p w14:paraId="7F72ED2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28"/>
          <w:szCs w:val="28"/>
        </w:rPr>
      </w:pPr>
      <w:r>
        <w:rPr>
          <w:rFonts w:ascii="仿宋" w:hAnsi="仿宋" w:eastAsia="仿宋"/>
          <w:sz w:val="28"/>
          <w:szCs w:val="28"/>
        </w:rPr>
        <w:t>如果未在离校前申请统一办理的需要通过户籍微信服务专号申请办理，根据要求提供相关材料（要迁往落户派出所办理《准予迁入证明》）。</w:t>
      </w:r>
      <w:r>
        <w:rPr>
          <w:rFonts w:hint="eastAsia" w:ascii="仿宋" w:hAnsi="仿宋" w:eastAsia="仿宋"/>
          <w:sz w:val="28"/>
          <w:szCs w:val="28"/>
        </w:rPr>
        <w:t xml:space="preserve"> </w:t>
      </w:r>
      <w:r>
        <w:rPr>
          <w:rFonts w:ascii="仿宋" w:hAnsi="仿宋" w:eastAsia="仿宋"/>
          <w:sz w:val="28"/>
          <w:szCs w:val="28"/>
        </w:rPr>
        <w:t xml:space="preserve">   </w:t>
      </w:r>
    </w:p>
    <w:p w14:paraId="1B3DE74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ascii="仿宋" w:hAnsi="仿宋" w:eastAsia="仿宋"/>
          <w:b/>
          <w:color w:val="C00000"/>
          <w:sz w:val="28"/>
          <w:szCs w:val="28"/>
        </w:rPr>
        <w:t>特别提醒</w:t>
      </w:r>
      <w:r>
        <w:rPr>
          <w:rFonts w:hint="eastAsia" w:ascii="仿宋" w:hAnsi="仿宋" w:eastAsia="仿宋"/>
          <w:b/>
          <w:color w:val="C00000"/>
          <w:sz w:val="28"/>
          <w:szCs w:val="28"/>
          <w:lang w:eastAsia="zh-CN"/>
        </w:rPr>
        <w:t>：</w:t>
      </w:r>
      <w:r>
        <w:rPr>
          <w:rFonts w:ascii="仿宋" w:hAnsi="仿宋" w:eastAsia="仿宋"/>
          <w:b/>
          <w:color w:val="C00000"/>
          <w:sz w:val="28"/>
          <w:szCs w:val="28"/>
        </w:rPr>
        <w:t>户口迁移证有有效期，千万不能过有效期！！！！</w:t>
      </w:r>
    </w:p>
    <w:p w14:paraId="461F843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FFFF" w:themeColor="background1"/>
          <w:sz w:val="28"/>
          <w:szCs w:val="28"/>
          <w:highlight w:val="darkBlue"/>
          <w14:textFill>
            <w14:solidFill>
              <w14:schemeClr w14:val="bg1"/>
            </w14:solidFill>
          </w14:textFill>
        </w:rPr>
        <w:t>4</w:t>
      </w:r>
      <w:r>
        <w:rPr>
          <w:rFonts w:ascii="仿宋" w:hAnsi="仿宋" w:eastAsia="仿宋"/>
          <w:b/>
          <w:color w:val="FFFFFF" w:themeColor="background1"/>
          <w:sz w:val="28"/>
          <w:szCs w:val="28"/>
          <w:highlight w:val="darkBlue"/>
          <w14:textFill>
            <w14:solidFill>
              <w14:schemeClr w14:val="bg1"/>
            </w14:solidFill>
          </w14:textFill>
        </w:rPr>
        <w:t>.迁往现家庭居住地：</w:t>
      </w:r>
      <w:r>
        <w:rPr>
          <w:rFonts w:ascii="仿宋" w:hAnsi="仿宋" w:eastAsia="仿宋"/>
          <w:sz w:val="28"/>
          <w:szCs w:val="28"/>
        </w:rPr>
        <w:t>根据各学院通知填报迁移数据，提交《准予迁入证明》（</w:t>
      </w:r>
      <w:r>
        <w:rPr>
          <w:rFonts w:hint="eastAsia" w:ascii="仿宋" w:hAnsi="仿宋" w:eastAsia="仿宋"/>
          <w:sz w:val="28"/>
          <w:szCs w:val="28"/>
        </w:rPr>
        <w:t>前</w:t>
      </w:r>
      <w:r>
        <w:rPr>
          <w:rFonts w:ascii="仿宋" w:hAnsi="仿宋" w:eastAsia="仿宋"/>
          <w:sz w:val="28"/>
          <w:szCs w:val="28"/>
        </w:rPr>
        <w:t>往落户派出所办理）</w:t>
      </w:r>
      <w:r>
        <w:rPr>
          <w:rFonts w:hint="eastAsia" w:ascii="仿宋" w:hAnsi="仿宋" w:eastAsia="仿宋"/>
          <w:sz w:val="28"/>
          <w:szCs w:val="28"/>
        </w:rPr>
        <w:t>——</w:t>
      </w:r>
      <w:r>
        <w:rPr>
          <w:rFonts w:ascii="仿宋" w:hAnsi="仿宋" w:eastAsia="仿宋"/>
          <w:sz w:val="28"/>
          <w:szCs w:val="28"/>
        </w:rPr>
        <w:t>由各学院统一汇总至保卫处户籍办公室</w:t>
      </w:r>
      <w:r>
        <w:rPr>
          <w:rFonts w:hint="eastAsia" w:ascii="仿宋" w:hAnsi="仿宋" w:eastAsia="仿宋"/>
          <w:sz w:val="28"/>
          <w:szCs w:val="28"/>
        </w:rPr>
        <w:t>——</w:t>
      </w:r>
      <w:r>
        <w:rPr>
          <w:rFonts w:ascii="仿宋" w:hAnsi="仿宋" w:eastAsia="仿宋"/>
          <w:sz w:val="28"/>
          <w:szCs w:val="28"/>
        </w:rPr>
        <w:t>户籍办公室统一提交甘家口派出所办理《户口迁移证》</w:t>
      </w:r>
      <w:r>
        <w:rPr>
          <w:rFonts w:hint="eastAsia" w:ascii="仿宋" w:hAnsi="仿宋" w:eastAsia="仿宋"/>
          <w:sz w:val="28"/>
          <w:szCs w:val="28"/>
        </w:rPr>
        <w:t>——</w:t>
      </w:r>
      <w:r>
        <w:rPr>
          <w:rFonts w:ascii="仿宋" w:hAnsi="仿宋" w:eastAsia="仿宋"/>
          <w:sz w:val="28"/>
          <w:szCs w:val="28"/>
        </w:rPr>
        <w:t>户籍办公室办理完毕后统一将《户口迁移证》移交各学院</w:t>
      </w:r>
      <w:r>
        <w:rPr>
          <w:rFonts w:hint="eastAsia" w:ascii="仿宋" w:hAnsi="仿宋" w:eastAsia="仿宋"/>
          <w:sz w:val="28"/>
          <w:szCs w:val="28"/>
        </w:rPr>
        <w:t>——</w:t>
      </w:r>
      <w:r>
        <w:rPr>
          <w:rFonts w:ascii="仿宋" w:hAnsi="仿宋" w:eastAsia="仿宋"/>
          <w:sz w:val="28"/>
          <w:szCs w:val="28"/>
        </w:rPr>
        <w:t>各学院统一将《户口迁移证》发放给本人</w:t>
      </w:r>
      <w:r>
        <w:rPr>
          <w:rFonts w:hint="eastAsia" w:ascii="仿宋" w:hAnsi="仿宋" w:eastAsia="仿宋"/>
          <w:sz w:val="28"/>
          <w:szCs w:val="28"/>
        </w:rPr>
        <w:t>——</w:t>
      </w:r>
      <w:r>
        <w:rPr>
          <w:rFonts w:ascii="仿宋" w:hAnsi="仿宋" w:eastAsia="仿宋"/>
          <w:sz w:val="28"/>
          <w:szCs w:val="28"/>
        </w:rPr>
        <w:t>学生收到《户口迁移证》后</w:t>
      </w:r>
      <w:r>
        <w:rPr>
          <w:rFonts w:hint="eastAsia" w:ascii="仿宋" w:hAnsi="仿宋" w:eastAsia="仿宋"/>
          <w:sz w:val="28"/>
          <w:szCs w:val="28"/>
        </w:rPr>
        <w:t>前</w:t>
      </w:r>
      <w:r>
        <w:rPr>
          <w:rFonts w:ascii="仿宋" w:hAnsi="仿宋" w:eastAsia="仿宋"/>
          <w:sz w:val="28"/>
          <w:szCs w:val="28"/>
        </w:rPr>
        <w:t>往落户派出所办理落户。</w:t>
      </w:r>
      <w:r>
        <w:rPr>
          <w:rFonts w:hint="eastAsia" w:ascii="仿宋" w:hAnsi="仿宋" w:eastAsia="仿宋"/>
          <w:sz w:val="28"/>
          <w:szCs w:val="28"/>
          <w:lang w:val="en-US" w:eastAsia="zh-CN"/>
        </w:rPr>
        <w:t>该类别也可办理跨省通办。</w:t>
      </w:r>
      <w:r>
        <w:rPr>
          <w:rFonts w:hint="eastAsia" w:ascii="仿宋" w:hAnsi="仿宋" w:eastAsia="仿宋"/>
          <w:b/>
          <w:bCs/>
          <w:color w:val="FF0000"/>
          <w:sz w:val="28"/>
          <w:szCs w:val="28"/>
          <w:lang w:val="en-US" w:eastAsia="zh-CN"/>
        </w:rPr>
        <w:t>跨省通办的学生不需要提交材料，属于线上办理，由落户地派出所发起申请，待甘家口派出所审批通过后，直接到落户地派出所办理落户即可。</w:t>
      </w:r>
    </w:p>
    <w:p w14:paraId="6D507C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28"/>
          <w:szCs w:val="28"/>
        </w:rPr>
      </w:pPr>
      <w:r>
        <w:rPr>
          <w:rFonts w:ascii="仿宋" w:hAnsi="仿宋" w:eastAsia="仿宋"/>
          <w:sz w:val="28"/>
          <w:szCs w:val="28"/>
        </w:rPr>
        <w:t>如果未在离校前申请统一办理的需要通过户籍微信服务专号申请办理，根据要求提供相关材料。</w:t>
      </w:r>
    </w:p>
    <w:p w14:paraId="76AA7C5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b/>
          <w:color w:val="C00000"/>
          <w:sz w:val="28"/>
          <w:szCs w:val="28"/>
        </w:rPr>
      </w:pPr>
      <w:r>
        <w:rPr>
          <w:rFonts w:ascii="仿宋" w:hAnsi="仿宋" w:eastAsia="仿宋"/>
          <w:b/>
          <w:color w:val="C00000"/>
          <w:sz w:val="28"/>
          <w:szCs w:val="28"/>
        </w:rPr>
        <w:t>特别提醒</w:t>
      </w:r>
      <w:r>
        <w:rPr>
          <w:rFonts w:hint="eastAsia" w:ascii="仿宋" w:hAnsi="仿宋" w:eastAsia="仿宋"/>
          <w:b/>
          <w:color w:val="C00000"/>
          <w:sz w:val="28"/>
          <w:szCs w:val="28"/>
          <w:lang w:eastAsia="zh-CN"/>
        </w:rPr>
        <w:t>：</w:t>
      </w:r>
      <w:r>
        <w:rPr>
          <w:rFonts w:ascii="仿宋" w:hAnsi="仿宋" w:eastAsia="仿宋"/>
          <w:b/>
          <w:color w:val="C00000"/>
          <w:sz w:val="28"/>
          <w:szCs w:val="28"/>
        </w:rPr>
        <w:t>户口迁移证有有效期，千万不能过有效期！！！！</w:t>
      </w:r>
    </w:p>
    <w:p w14:paraId="6BFBB39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仿宋" w:hAnsi="仿宋" w:eastAsia="仿宋"/>
          <w:sz w:val="28"/>
          <w:szCs w:val="28"/>
        </w:rPr>
      </w:pPr>
      <w:r>
        <w:rPr>
          <w:rFonts w:hint="eastAsia" w:ascii="仿宋" w:hAnsi="仿宋" w:eastAsia="仿宋"/>
          <w:b/>
          <w:color w:val="FFFFFF" w:themeColor="background1"/>
          <w:sz w:val="28"/>
          <w:szCs w:val="28"/>
          <w:highlight w:val="darkBlue"/>
          <w14:textFill>
            <w14:solidFill>
              <w14:schemeClr w14:val="bg1"/>
            </w14:solidFill>
          </w14:textFill>
        </w:rPr>
        <w:t>5</w:t>
      </w:r>
      <w:r>
        <w:rPr>
          <w:rFonts w:ascii="仿宋" w:hAnsi="仿宋" w:eastAsia="仿宋"/>
          <w:b/>
          <w:color w:val="FFFFFF" w:themeColor="background1"/>
          <w:sz w:val="28"/>
          <w:szCs w:val="28"/>
          <w:highlight w:val="darkBlue"/>
          <w14:textFill>
            <w14:solidFill>
              <w14:schemeClr w14:val="bg1"/>
            </w14:solidFill>
          </w14:textFill>
        </w:rPr>
        <w:t>.迁往京外高校：</w:t>
      </w:r>
      <w:r>
        <w:rPr>
          <w:rFonts w:ascii="仿宋" w:hAnsi="仿宋" w:eastAsia="仿宋"/>
          <w:sz w:val="28"/>
          <w:szCs w:val="28"/>
        </w:rPr>
        <w:t>根据各学院通知填报迁移数据，提交《</w:t>
      </w:r>
      <w:r>
        <w:rPr>
          <w:rFonts w:hint="eastAsia" w:ascii="仿宋" w:hAnsi="仿宋" w:eastAsia="仿宋"/>
          <w:sz w:val="28"/>
          <w:szCs w:val="28"/>
        </w:rPr>
        <w:t>录取</w:t>
      </w:r>
      <w:r>
        <w:rPr>
          <w:rFonts w:ascii="仿宋" w:hAnsi="仿宋" w:eastAsia="仿宋"/>
          <w:sz w:val="28"/>
          <w:szCs w:val="28"/>
        </w:rPr>
        <w:t>通知书》复印件</w:t>
      </w:r>
      <w:r>
        <w:rPr>
          <w:rFonts w:hint="eastAsia" w:ascii="仿宋" w:hAnsi="仿宋" w:eastAsia="仿宋"/>
          <w:sz w:val="28"/>
          <w:szCs w:val="28"/>
        </w:rPr>
        <w:t>——</w:t>
      </w:r>
      <w:r>
        <w:rPr>
          <w:rFonts w:ascii="仿宋" w:hAnsi="仿宋" w:eastAsia="仿宋"/>
          <w:sz w:val="28"/>
          <w:szCs w:val="28"/>
        </w:rPr>
        <w:t>由各学院统一汇总至保卫处户籍办公室</w:t>
      </w:r>
      <w:r>
        <w:rPr>
          <w:rFonts w:hint="eastAsia" w:ascii="仿宋" w:hAnsi="仿宋" w:eastAsia="仿宋"/>
          <w:sz w:val="28"/>
          <w:szCs w:val="28"/>
        </w:rPr>
        <w:t>——</w:t>
      </w:r>
      <w:r>
        <w:rPr>
          <w:rFonts w:ascii="仿宋" w:hAnsi="仿宋" w:eastAsia="仿宋"/>
          <w:sz w:val="28"/>
          <w:szCs w:val="28"/>
        </w:rPr>
        <w:t>户籍办公室统一提交甘家口派出所办理《户口迁移证》</w:t>
      </w:r>
      <w:r>
        <w:rPr>
          <w:rFonts w:hint="eastAsia" w:ascii="仿宋" w:hAnsi="仿宋" w:eastAsia="仿宋"/>
          <w:sz w:val="28"/>
          <w:szCs w:val="28"/>
        </w:rPr>
        <w:t>——</w:t>
      </w:r>
      <w:r>
        <w:rPr>
          <w:rFonts w:ascii="仿宋" w:hAnsi="仿宋" w:eastAsia="仿宋"/>
          <w:sz w:val="28"/>
          <w:szCs w:val="28"/>
        </w:rPr>
        <w:t>户籍办公室办理完毕后统一将《户口迁移证》移交各学院</w:t>
      </w:r>
      <w:r>
        <w:rPr>
          <w:rFonts w:hint="eastAsia" w:ascii="仿宋" w:hAnsi="仿宋" w:eastAsia="仿宋"/>
          <w:sz w:val="28"/>
          <w:szCs w:val="28"/>
        </w:rPr>
        <w:t>——</w:t>
      </w:r>
      <w:r>
        <w:rPr>
          <w:rFonts w:ascii="仿宋" w:hAnsi="仿宋" w:eastAsia="仿宋"/>
          <w:sz w:val="28"/>
          <w:szCs w:val="28"/>
        </w:rPr>
        <w:t>各学院统一将《户口迁移证》发放给本人</w:t>
      </w:r>
      <w:r>
        <w:rPr>
          <w:rFonts w:hint="eastAsia" w:ascii="仿宋" w:hAnsi="仿宋" w:eastAsia="仿宋"/>
          <w:sz w:val="28"/>
          <w:szCs w:val="28"/>
        </w:rPr>
        <w:t>——</w:t>
      </w:r>
      <w:r>
        <w:rPr>
          <w:rFonts w:ascii="仿宋" w:hAnsi="仿宋" w:eastAsia="仿宋"/>
          <w:sz w:val="28"/>
          <w:szCs w:val="28"/>
        </w:rPr>
        <w:t>学生收到《户口迁移证》后在</w:t>
      </w:r>
      <w:r>
        <w:rPr>
          <w:rFonts w:hint="eastAsia" w:ascii="仿宋" w:hAnsi="仿宋" w:eastAsia="仿宋"/>
          <w:sz w:val="28"/>
          <w:szCs w:val="28"/>
        </w:rPr>
        <w:t>入学时将</w:t>
      </w:r>
      <w:r>
        <w:rPr>
          <w:rFonts w:ascii="仿宋" w:hAnsi="仿宋" w:eastAsia="仿宋"/>
          <w:sz w:val="28"/>
          <w:szCs w:val="28"/>
        </w:rPr>
        <w:t>《户口迁移证》提交录取高校即可。</w:t>
      </w:r>
    </w:p>
    <w:p w14:paraId="739BCB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28"/>
          <w:szCs w:val="28"/>
        </w:rPr>
      </w:pPr>
      <w:r>
        <w:rPr>
          <w:rFonts w:ascii="仿宋" w:hAnsi="仿宋" w:eastAsia="仿宋"/>
          <w:sz w:val="28"/>
          <w:szCs w:val="28"/>
        </w:rPr>
        <w:t>如果未在离校前申请统一办理的需要通过户籍微信服务专号申请办理，根据要求提供相关材料。</w:t>
      </w:r>
      <w:r>
        <w:rPr>
          <w:rFonts w:ascii="仿宋" w:hAnsi="仿宋" w:eastAsia="仿宋"/>
          <w:b/>
          <w:color w:val="C00000"/>
          <w:sz w:val="28"/>
          <w:szCs w:val="28"/>
        </w:rPr>
        <w:t>特别提醒此类户口迁移证</w:t>
      </w:r>
      <w:r>
        <w:rPr>
          <w:rFonts w:hint="eastAsia" w:ascii="仿宋" w:hAnsi="仿宋" w:eastAsia="仿宋"/>
          <w:b/>
          <w:color w:val="C00000"/>
          <w:sz w:val="28"/>
          <w:szCs w:val="28"/>
        </w:rPr>
        <w:t>不受</w:t>
      </w:r>
      <w:r>
        <w:rPr>
          <w:rFonts w:ascii="仿宋" w:hAnsi="仿宋" w:eastAsia="仿宋"/>
          <w:b/>
          <w:color w:val="C00000"/>
          <w:sz w:val="28"/>
          <w:szCs w:val="28"/>
        </w:rPr>
        <w:t>有效期限制</w:t>
      </w:r>
      <w:r>
        <w:rPr>
          <w:rFonts w:hint="eastAsia" w:ascii="仿宋" w:hAnsi="仿宋" w:eastAsia="仿宋"/>
          <w:b/>
          <w:color w:val="C00000"/>
          <w:sz w:val="28"/>
          <w:szCs w:val="28"/>
        </w:rPr>
        <w:t>。</w:t>
      </w:r>
    </w:p>
    <w:p w14:paraId="742B3388">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rPr>
          <w:rFonts w:ascii="仿宋" w:hAnsi="仿宋" w:eastAsia="仿宋"/>
          <w:b/>
          <w:color w:val="C55A11" w:themeColor="accent2" w:themeShade="BF"/>
          <w:sz w:val="28"/>
          <w:szCs w:val="28"/>
        </w:rPr>
      </w:pPr>
      <w:r>
        <w:rPr>
          <w:rFonts w:ascii="仿宋" w:hAnsi="仿宋" w:eastAsia="仿宋"/>
          <w:b/>
          <w:color w:val="C55A11" w:themeColor="accent2" w:themeShade="BF"/>
          <w:sz w:val="28"/>
          <w:szCs w:val="28"/>
        </w:rPr>
        <w:t>（</w:t>
      </w:r>
      <w:r>
        <w:rPr>
          <w:rFonts w:hint="eastAsia" w:ascii="仿宋" w:hAnsi="仿宋" w:eastAsia="仿宋"/>
          <w:b/>
          <w:color w:val="C55A11" w:themeColor="accent2" w:themeShade="BF"/>
          <w:sz w:val="28"/>
          <w:szCs w:val="28"/>
        </w:rPr>
        <w:t>二</w:t>
      </w:r>
      <w:r>
        <w:rPr>
          <w:rFonts w:ascii="仿宋" w:hAnsi="仿宋" w:eastAsia="仿宋"/>
          <w:b/>
          <w:color w:val="C55A11" w:themeColor="accent2" w:themeShade="BF"/>
          <w:sz w:val="28"/>
          <w:szCs w:val="28"/>
        </w:rPr>
        <w:t>）京</w:t>
      </w:r>
      <w:r>
        <w:rPr>
          <w:rFonts w:hint="eastAsia" w:ascii="仿宋" w:hAnsi="仿宋" w:eastAsia="仿宋"/>
          <w:b/>
          <w:color w:val="C55A11" w:themeColor="accent2" w:themeShade="BF"/>
          <w:sz w:val="28"/>
          <w:szCs w:val="28"/>
        </w:rPr>
        <w:t>内</w:t>
      </w:r>
      <w:r>
        <w:rPr>
          <w:rFonts w:ascii="仿宋" w:hAnsi="仿宋" w:eastAsia="仿宋"/>
          <w:b/>
          <w:color w:val="C55A11" w:themeColor="accent2" w:themeShade="BF"/>
          <w:sz w:val="28"/>
          <w:szCs w:val="28"/>
        </w:rPr>
        <w:t>迁移</w:t>
      </w:r>
    </w:p>
    <w:p w14:paraId="2249B91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color w:val="000000" w:themeColor="text1"/>
          <w:sz w:val="28"/>
          <w:szCs w:val="28"/>
          <w14:textFill>
            <w14:solidFill>
              <w14:schemeClr w14:val="tx1"/>
            </w14:solidFill>
          </w14:textFill>
        </w:rPr>
      </w:pPr>
      <w:r>
        <w:rPr>
          <w:rFonts w:hint="eastAsia" w:ascii="仿宋" w:hAnsi="仿宋" w:eastAsia="仿宋"/>
          <w:b/>
          <w:color w:val="FFFFFF" w:themeColor="background1"/>
          <w:sz w:val="28"/>
          <w:szCs w:val="28"/>
          <w:highlight w:val="darkBlue"/>
          <w14:textFill>
            <w14:solidFill>
              <w14:schemeClr w14:val="bg1"/>
            </w14:solidFill>
          </w14:textFill>
        </w:rPr>
        <w:t>1</w:t>
      </w:r>
      <w:r>
        <w:rPr>
          <w:rFonts w:ascii="仿宋" w:hAnsi="仿宋" w:eastAsia="仿宋"/>
          <w:b/>
          <w:color w:val="FFFFFF" w:themeColor="background1"/>
          <w:sz w:val="28"/>
          <w:szCs w:val="28"/>
          <w:highlight w:val="darkBlue"/>
          <w14:textFill>
            <w14:solidFill>
              <w14:schemeClr w14:val="bg1"/>
            </w14:solidFill>
          </w14:textFill>
        </w:rPr>
        <w:t>.</w:t>
      </w:r>
      <w:r>
        <w:rPr>
          <w:rFonts w:hint="eastAsia" w:ascii="仿宋" w:hAnsi="仿宋" w:eastAsia="仿宋"/>
          <w:b/>
          <w:color w:val="FFFFFF" w:themeColor="background1"/>
          <w:sz w:val="28"/>
          <w:szCs w:val="28"/>
          <w:highlight w:val="darkBlue"/>
          <w14:textFill>
            <w14:solidFill>
              <w14:schemeClr w14:val="bg1"/>
            </w14:solidFill>
          </w14:textFill>
        </w:rPr>
        <w:t>迁往</w:t>
      </w:r>
      <w:r>
        <w:rPr>
          <w:rFonts w:ascii="仿宋" w:hAnsi="仿宋" w:eastAsia="仿宋"/>
          <w:b/>
          <w:color w:val="FFFFFF" w:themeColor="background1"/>
          <w:sz w:val="28"/>
          <w:szCs w:val="28"/>
          <w:highlight w:val="darkBlue"/>
          <w14:textFill>
            <w14:solidFill>
              <w14:schemeClr w14:val="bg1"/>
            </w14:solidFill>
          </w14:textFill>
        </w:rPr>
        <w:t>北京市各高校集体户：</w:t>
      </w:r>
      <w:r>
        <w:rPr>
          <w:rFonts w:ascii="仿宋" w:hAnsi="仿宋" w:eastAsia="仿宋"/>
          <w:b/>
          <w:color w:val="000000" w:themeColor="text1"/>
          <w:sz w:val="28"/>
          <w:szCs w:val="28"/>
          <w14:textFill>
            <w14:solidFill>
              <w14:schemeClr w14:val="tx1"/>
            </w14:solidFill>
          </w14:textFill>
        </w:rPr>
        <w:t>凭录取通知书复印件来阜成路校区西区领取个人</w:t>
      </w:r>
      <w:r>
        <w:rPr>
          <w:rFonts w:hint="eastAsia" w:ascii="仿宋" w:hAnsi="仿宋" w:eastAsia="仿宋"/>
          <w:b/>
          <w:color w:val="000000" w:themeColor="text1"/>
          <w:sz w:val="28"/>
          <w:szCs w:val="28"/>
          <w14:textFill>
            <w14:solidFill>
              <w14:schemeClr w14:val="tx1"/>
            </w14:solidFill>
          </w14:textFill>
        </w:rPr>
        <w:t>《</w:t>
      </w:r>
      <w:r>
        <w:rPr>
          <w:rFonts w:ascii="仿宋" w:hAnsi="仿宋" w:eastAsia="仿宋"/>
          <w:b/>
          <w:color w:val="000000" w:themeColor="text1"/>
          <w:sz w:val="28"/>
          <w:szCs w:val="28"/>
          <w14:textFill>
            <w14:solidFill>
              <w14:schemeClr w14:val="tx1"/>
            </w14:solidFill>
          </w14:textFill>
        </w:rPr>
        <w:t>常住人口登记卡</w:t>
      </w:r>
      <w:r>
        <w:rPr>
          <w:rFonts w:hint="eastAsia" w:ascii="仿宋" w:hAnsi="仿宋" w:eastAsia="仿宋"/>
          <w:b/>
          <w:color w:val="000000" w:themeColor="text1"/>
          <w:sz w:val="28"/>
          <w:szCs w:val="28"/>
          <w14:textFill>
            <w14:solidFill>
              <w14:schemeClr w14:val="tx1"/>
            </w14:solidFill>
          </w14:textFill>
        </w:rPr>
        <w:t>》——将《</w:t>
      </w:r>
      <w:r>
        <w:rPr>
          <w:rFonts w:ascii="仿宋" w:hAnsi="仿宋" w:eastAsia="仿宋"/>
          <w:b/>
          <w:color w:val="000000" w:themeColor="text1"/>
          <w:sz w:val="28"/>
          <w:szCs w:val="28"/>
          <w14:textFill>
            <w14:solidFill>
              <w14:schemeClr w14:val="tx1"/>
            </w14:solidFill>
          </w14:textFill>
        </w:rPr>
        <w:t>常住人口登记卡</w:t>
      </w:r>
      <w:r>
        <w:rPr>
          <w:rFonts w:hint="eastAsia" w:ascii="仿宋" w:hAnsi="仿宋" w:eastAsia="仿宋"/>
          <w:b/>
          <w:color w:val="000000" w:themeColor="text1"/>
          <w:sz w:val="28"/>
          <w:szCs w:val="28"/>
          <w14:textFill>
            <w14:solidFill>
              <w14:schemeClr w14:val="tx1"/>
            </w14:solidFill>
          </w14:textFill>
        </w:rPr>
        <w:t>》提交录取学校——录取学校会统一办理落户事宜。</w:t>
      </w:r>
    </w:p>
    <w:p w14:paraId="051F269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color w:val="000000" w:themeColor="text1"/>
          <w:sz w:val="28"/>
          <w:szCs w:val="28"/>
          <w14:textFill>
            <w14:solidFill>
              <w14:schemeClr w14:val="tx1"/>
            </w14:solidFill>
          </w14:textFill>
        </w:rPr>
      </w:pPr>
      <w:r>
        <w:rPr>
          <w:rFonts w:hint="eastAsia" w:ascii="仿宋" w:hAnsi="仿宋" w:eastAsia="仿宋"/>
          <w:b/>
          <w:color w:val="FFFFFF" w:themeColor="background1"/>
          <w:sz w:val="28"/>
          <w:szCs w:val="28"/>
          <w:highlight w:val="darkBlue"/>
          <w14:textFill>
            <w14:solidFill>
              <w14:schemeClr w14:val="bg1"/>
            </w14:solidFill>
          </w14:textFill>
        </w:rPr>
        <w:t>2</w:t>
      </w:r>
      <w:r>
        <w:rPr>
          <w:rFonts w:ascii="仿宋" w:hAnsi="仿宋" w:eastAsia="仿宋"/>
          <w:b/>
          <w:color w:val="FFFFFF" w:themeColor="background1"/>
          <w:sz w:val="28"/>
          <w:szCs w:val="28"/>
          <w:highlight w:val="darkBlue"/>
          <w14:textFill>
            <w14:solidFill>
              <w14:schemeClr w14:val="bg1"/>
            </w14:solidFill>
          </w14:textFill>
        </w:rPr>
        <w:t>.迁往北京市单位集体户：</w:t>
      </w:r>
      <w:r>
        <w:rPr>
          <w:rFonts w:ascii="仿宋" w:hAnsi="仿宋" w:eastAsia="仿宋"/>
          <w:b/>
          <w:color w:val="000000" w:themeColor="text1"/>
          <w:sz w:val="28"/>
          <w:szCs w:val="28"/>
          <w14:textFill>
            <w14:solidFill>
              <w14:schemeClr w14:val="tx1"/>
            </w14:solidFill>
          </w14:textFill>
        </w:rPr>
        <w:t>凭《</w:t>
      </w:r>
      <w:r>
        <w:rPr>
          <w:rFonts w:hint="eastAsia" w:ascii="仿宋" w:hAnsi="仿宋" w:eastAsia="仿宋"/>
          <w:b/>
          <w:color w:val="000000" w:themeColor="text1"/>
          <w:sz w:val="28"/>
          <w:szCs w:val="28"/>
          <w14:textFill>
            <w14:solidFill>
              <w14:schemeClr w14:val="tx1"/>
            </w14:solidFill>
          </w14:textFill>
        </w:rPr>
        <w:t>进京</w:t>
      </w:r>
      <w:r>
        <w:rPr>
          <w:rFonts w:ascii="仿宋" w:hAnsi="仿宋" w:eastAsia="仿宋"/>
          <w:b/>
          <w:color w:val="000000" w:themeColor="text1"/>
          <w:sz w:val="28"/>
          <w:szCs w:val="28"/>
          <w14:textFill>
            <w14:solidFill>
              <w14:schemeClr w14:val="tx1"/>
            </w14:solidFill>
          </w14:textFill>
        </w:rPr>
        <w:t>接</w:t>
      </w:r>
      <w:r>
        <w:rPr>
          <w:rFonts w:hint="eastAsia" w:ascii="仿宋" w:hAnsi="仿宋" w:eastAsia="仿宋"/>
          <w:b/>
          <w:color w:val="000000" w:themeColor="text1"/>
          <w:sz w:val="28"/>
          <w:szCs w:val="28"/>
          <w:lang w:val="en-US" w:eastAsia="zh-CN"/>
          <w14:textFill>
            <w14:solidFill>
              <w14:schemeClr w14:val="tx1"/>
            </w14:solidFill>
          </w14:textFill>
        </w:rPr>
        <w:t>收</w:t>
      </w:r>
      <w:r>
        <w:rPr>
          <w:rFonts w:ascii="仿宋" w:hAnsi="仿宋" w:eastAsia="仿宋"/>
          <w:b/>
          <w:color w:val="000000" w:themeColor="text1"/>
          <w:sz w:val="28"/>
          <w:szCs w:val="28"/>
          <w14:textFill>
            <w14:solidFill>
              <w14:schemeClr w14:val="tx1"/>
            </w14:solidFill>
          </w14:textFill>
        </w:rPr>
        <w:t>函》复印件来阜成路校区西区领取个人</w:t>
      </w:r>
      <w:r>
        <w:rPr>
          <w:rFonts w:hint="eastAsia" w:ascii="仿宋" w:hAnsi="仿宋" w:eastAsia="仿宋"/>
          <w:b/>
          <w:color w:val="000000" w:themeColor="text1"/>
          <w:sz w:val="28"/>
          <w:szCs w:val="28"/>
          <w14:textFill>
            <w14:solidFill>
              <w14:schemeClr w14:val="tx1"/>
            </w14:solidFill>
          </w14:textFill>
        </w:rPr>
        <w:t>《</w:t>
      </w:r>
      <w:r>
        <w:rPr>
          <w:rFonts w:ascii="仿宋" w:hAnsi="仿宋" w:eastAsia="仿宋"/>
          <w:b/>
          <w:color w:val="000000" w:themeColor="text1"/>
          <w:sz w:val="28"/>
          <w:szCs w:val="28"/>
          <w14:textFill>
            <w14:solidFill>
              <w14:schemeClr w14:val="tx1"/>
            </w14:solidFill>
          </w14:textFill>
        </w:rPr>
        <w:t>常住人口登记卡</w:t>
      </w:r>
      <w:r>
        <w:rPr>
          <w:rFonts w:hint="eastAsia" w:ascii="仿宋" w:hAnsi="仿宋" w:eastAsia="仿宋"/>
          <w:b/>
          <w:color w:val="000000" w:themeColor="text1"/>
          <w:sz w:val="28"/>
          <w:szCs w:val="28"/>
          <w14:textFill>
            <w14:solidFill>
              <w14:schemeClr w14:val="tx1"/>
            </w14:solidFill>
          </w14:textFill>
        </w:rPr>
        <w:t>》和学校户籍首页复印件——将《</w:t>
      </w:r>
      <w:r>
        <w:rPr>
          <w:rFonts w:ascii="仿宋" w:hAnsi="仿宋" w:eastAsia="仿宋"/>
          <w:b/>
          <w:color w:val="000000" w:themeColor="text1"/>
          <w:sz w:val="28"/>
          <w:szCs w:val="28"/>
          <w14:textFill>
            <w14:solidFill>
              <w14:schemeClr w14:val="tx1"/>
            </w14:solidFill>
          </w14:textFill>
        </w:rPr>
        <w:t>常住人口登记卡</w:t>
      </w:r>
      <w:r>
        <w:rPr>
          <w:rFonts w:hint="eastAsia" w:ascii="仿宋" w:hAnsi="仿宋" w:eastAsia="仿宋"/>
          <w:b/>
          <w:color w:val="000000" w:themeColor="text1"/>
          <w:sz w:val="28"/>
          <w:szCs w:val="28"/>
          <w14:textFill>
            <w14:solidFill>
              <w14:schemeClr w14:val="tx1"/>
            </w14:solidFill>
          </w14:textFill>
        </w:rPr>
        <w:t>》和学校户籍首页复印件提交录取单位——聘用单位会统一办理落户事宜。</w:t>
      </w:r>
    </w:p>
    <w:p w14:paraId="3A43B14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黑体" w:hAnsi="黑体" w:eastAsia="黑体"/>
          <w:sz w:val="28"/>
          <w:szCs w:val="28"/>
        </w:rPr>
      </w:pPr>
      <w:r>
        <w:rPr>
          <w:rFonts w:ascii="黑体" w:hAnsi="黑体" w:eastAsia="黑体"/>
          <w:sz w:val="28"/>
          <w:szCs w:val="28"/>
          <w:highlight w:val="yellow"/>
        </w:rPr>
        <w:t>三、户口迁出注意事项</w:t>
      </w:r>
    </w:p>
    <w:p w14:paraId="1C8542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olor w:val="FF0000"/>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lang w:val="en-US" w:eastAsia="zh-CN"/>
        </w:rPr>
        <w:t>迁出登记表和暂存登记表</w:t>
      </w:r>
      <w:r>
        <w:rPr>
          <w:rFonts w:hint="eastAsia" w:ascii="仿宋" w:hAnsi="仿宋" w:eastAsia="仿宋"/>
          <w:sz w:val="28"/>
          <w:szCs w:val="28"/>
          <w:highlight w:val="yellow"/>
          <w:lang w:val="en-US" w:eastAsia="zh-CN"/>
        </w:rPr>
        <w:t>二选一</w:t>
      </w:r>
      <w:r>
        <w:rPr>
          <w:rFonts w:hint="eastAsia" w:ascii="仿宋" w:hAnsi="仿宋" w:eastAsia="仿宋"/>
          <w:sz w:val="28"/>
          <w:szCs w:val="28"/>
          <w:lang w:val="en-US" w:eastAsia="zh-CN"/>
        </w:rPr>
        <w:t>，不要两个都填。迁出登记表只有一张，暂存登记表需要填写两张（包括暂存登记表和暂存承诺书）。</w:t>
      </w:r>
      <w:r>
        <w:rPr>
          <w:rFonts w:hint="eastAsia" w:ascii="仿宋" w:hAnsi="仿宋" w:eastAsia="仿宋"/>
          <w:b/>
          <w:color w:val="FF0000"/>
          <w:sz w:val="28"/>
          <w:szCs w:val="28"/>
        </w:rPr>
        <w:t>暂存期间不能办理</w:t>
      </w:r>
      <w:r>
        <w:rPr>
          <w:rFonts w:hint="eastAsia" w:ascii="仿宋" w:hAnsi="仿宋" w:eastAsia="仿宋"/>
          <w:b/>
          <w:color w:val="FF0000"/>
          <w:sz w:val="28"/>
          <w:szCs w:val="28"/>
          <w:lang w:val="en-US" w:eastAsia="zh-CN"/>
        </w:rPr>
        <w:t>和迁出无关的</w:t>
      </w:r>
      <w:r>
        <w:rPr>
          <w:rFonts w:hint="eastAsia" w:ascii="仿宋" w:hAnsi="仿宋" w:eastAsia="仿宋"/>
          <w:b/>
          <w:color w:val="FF0000"/>
          <w:sz w:val="28"/>
          <w:szCs w:val="28"/>
        </w:rPr>
        <w:t>户籍业务，如结婚、护照</w:t>
      </w:r>
      <w:r>
        <w:rPr>
          <w:rFonts w:hint="eastAsia" w:ascii="仿宋" w:hAnsi="仿宋" w:eastAsia="仿宋"/>
          <w:b/>
          <w:color w:val="FF0000"/>
          <w:sz w:val="28"/>
          <w:szCs w:val="28"/>
          <w:lang w:eastAsia="zh-CN"/>
        </w:rPr>
        <w:t>、</w:t>
      </w:r>
      <w:r>
        <w:rPr>
          <w:rFonts w:hint="eastAsia" w:ascii="仿宋" w:hAnsi="仿宋" w:eastAsia="仿宋"/>
          <w:b/>
          <w:color w:val="FF0000"/>
          <w:sz w:val="28"/>
          <w:szCs w:val="28"/>
          <w:lang w:val="en-US" w:eastAsia="zh-CN"/>
        </w:rPr>
        <w:t>签证</w:t>
      </w:r>
      <w:r>
        <w:rPr>
          <w:rFonts w:hint="eastAsia" w:ascii="仿宋" w:hAnsi="仿宋" w:eastAsia="仿宋"/>
          <w:b/>
          <w:color w:val="FF0000"/>
          <w:sz w:val="28"/>
          <w:szCs w:val="28"/>
        </w:rPr>
        <w:t>等，大家办理一定要慎重。特别提醒往年部分同学办理暂存后对于户口就不管了导致户口长期滞留学校最后被强行迁出造成户口空挂。</w:t>
      </w:r>
    </w:p>
    <w:p w14:paraId="721932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w:t>
      </w:r>
      <w:r>
        <w:rPr>
          <w:rFonts w:ascii="仿宋" w:hAnsi="仿宋" w:eastAsia="仿宋"/>
          <w:color w:val="000000" w:themeColor="text1"/>
          <w:sz w:val="28"/>
          <w:szCs w:val="28"/>
          <w14:textFill>
            <w14:solidFill>
              <w14:schemeClr w14:val="tx1"/>
            </w14:solidFill>
          </w14:textFill>
        </w:rPr>
        <w:t>.《常住人口登记卡》也就是所谓的个人户籍页</w:t>
      </w:r>
      <w:r>
        <w:rPr>
          <w:rFonts w:hint="eastAsia" w:ascii="仿宋" w:hAnsi="仿宋" w:eastAsia="仿宋"/>
          <w:color w:val="000000" w:themeColor="text1"/>
          <w:sz w:val="28"/>
          <w:szCs w:val="28"/>
          <w14:textFill>
            <w14:solidFill>
              <w14:schemeClr w14:val="tx1"/>
            </w14:solidFill>
          </w14:textFill>
        </w:rPr>
        <w:t>的蓝色卡片</w:t>
      </w:r>
      <w:r>
        <w:rPr>
          <w:rFonts w:ascii="仿宋" w:hAnsi="仿宋" w:eastAsia="仿宋"/>
          <w:color w:val="000000" w:themeColor="text1"/>
          <w:sz w:val="28"/>
          <w:szCs w:val="28"/>
          <w14:textFill>
            <w14:solidFill>
              <w14:schemeClr w14:val="tx1"/>
            </w14:solidFill>
          </w14:textFill>
        </w:rPr>
        <w:t>在同学个人手上的（从学校借出后未归还）要在申报户口迁移前归还户籍办公室。办理户籍迁出时《常住人口登记卡》要移交甘家口派出所。如果遗失的话个人要写情况说明，并手写签名。</w:t>
      </w:r>
    </w:p>
    <w:p w14:paraId="02E9B5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w:t>
      </w:r>
      <w:r>
        <w:rPr>
          <w:rFonts w:ascii="仿宋" w:hAnsi="仿宋" w:eastAsia="仿宋"/>
          <w:color w:val="000000" w:themeColor="text1"/>
          <w:sz w:val="28"/>
          <w:szCs w:val="28"/>
          <w14:textFill>
            <w14:solidFill>
              <w14:schemeClr w14:val="tx1"/>
            </w14:solidFill>
          </w14:textFill>
        </w:rPr>
        <w:t>.慎重填报迁移数据，</w:t>
      </w:r>
      <w:r>
        <w:rPr>
          <w:rFonts w:ascii="仿宋" w:hAnsi="仿宋" w:eastAsia="仿宋"/>
          <w:b/>
          <w:bCs/>
          <w:color w:val="FF0000"/>
          <w:sz w:val="28"/>
          <w:szCs w:val="28"/>
          <w:highlight w:val="yellow"/>
        </w:rPr>
        <w:t>特别是迁移地址</w:t>
      </w:r>
      <w:r>
        <w:rPr>
          <w:rFonts w:ascii="仿宋" w:hAnsi="仿宋" w:eastAsia="仿宋"/>
          <w:color w:val="000000" w:themeColor="text1"/>
          <w:sz w:val="28"/>
          <w:szCs w:val="28"/>
          <w14:textFill>
            <w14:solidFill>
              <w14:schemeClr w14:val="tx1"/>
            </w14:solidFill>
          </w14:textFill>
        </w:rPr>
        <w:t>，</w:t>
      </w:r>
      <w:r>
        <w:rPr>
          <w:rFonts w:ascii="仿宋" w:hAnsi="仿宋" w:eastAsia="仿宋"/>
          <w:b/>
          <w:color w:val="FF0000"/>
          <w:sz w:val="28"/>
          <w:szCs w:val="28"/>
        </w:rPr>
        <w:t>一定要跟落户派出所进行核实，</w:t>
      </w:r>
      <w:r>
        <w:rPr>
          <w:rFonts w:hint="eastAsia" w:ascii="仿宋" w:hAnsi="仿宋" w:eastAsia="仿宋"/>
          <w:b/>
          <w:color w:val="FF0000"/>
          <w:sz w:val="28"/>
          <w:szCs w:val="28"/>
          <w:lang w:val="en-US" w:eastAsia="zh-CN"/>
        </w:rPr>
        <w:t>要具体到家庭门牌号。</w:t>
      </w:r>
      <w:r>
        <w:rPr>
          <w:rFonts w:ascii="仿宋" w:hAnsi="仿宋" w:eastAsia="仿宋"/>
          <w:color w:val="000000" w:themeColor="text1"/>
          <w:sz w:val="28"/>
          <w:szCs w:val="28"/>
          <w14:textFill>
            <w14:solidFill>
              <w14:schemeClr w14:val="tx1"/>
            </w14:solidFill>
          </w14:textFill>
        </w:rPr>
        <w:t>一旦数据提交派出所将无法修改，迁移地址错误将影响落户。</w:t>
      </w:r>
    </w:p>
    <w:p w14:paraId="7C6DF56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4.迁出批次选第一批次的，迁移证是6月份发给大家，选第二批次的，迁移证是9月份以后办理，第二批次的同学需要</w:t>
      </w:r>
      <w:r>
        <w:rPr>
          <w:rFonts w:hint="eastAsia" w:ascii="仿宋" w:hAnsi="仿宋" w:eastAsia="仿宋"/>
          <w:b/>
          <w:bCs/>
          <w:color w:val="FF0000"/>
          <w:sz w:val="28"/>
          <w:szCs w:val="28"/>
          <w:lang w:val="en-US" w:eastAsia="zh-CN"/>
        </w:rPr>
        <w:t>单独联系户籍科老师办理</w:t>
      </w:r>
      <w:r>
        <w:rPr>
          <w:rFonts w:hint="eastAsia" w:ascii="仿宋" w:hAnsi="仿宋" w:eastAsia="仿宋"/>
          <w:color w:val="000000" w:themeColor="text1"/>
          <w:sz w:val="28"/>
          <w:szCs w:val="28"/>
          <w:lang w:val="en-US" w:eastAsia="zh-CN"/>
          <w14:textFill>
            <w14:solidFill>
              <w14:schemeClr w14:val="tx1"/>
            </w14:solidFill>
          </w14:textFill>
        </w:rPr>
        <w:t>。</w:t>
      </w:r>
    </w:p>
    <w:p w14:paraId="7649264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5.“本校升研”且读研时户口还要留在北工商集体户的同学，先办理暂存，等新学期开始跟新生一起办理户口变更。</w:t>
      </w:r>
    </w:p>
    <w:p w14:paraId="7C00B9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6.第一批次迁出的同学，填好的材料按照学院要求提交，不要单独交给户籍科。</w:t>
      </w:r>
    </w:p>
    <w:p w14:paraId="51B139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7.户口暂存期间可以随时联系户籍科老师办理迁出，不是非要等到暂存期满才能办理。</w:t>
      </w:r>
    </w:p>
    <w:p w14:paraId="5F38C8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8.延期毕业的学生一定要暂存户口，不要办理迁出，等拿到毕业证再联系户籍科老师单独办理迁出。</w:t>
      </w:r>
    </w:p>
    <w:p w14:paraId="77183C8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32"/>
          <w:szCs w:val="32"/>
        </w:rPr>
      </w:pPr>
      <w:r>
        <w:rPr>
          <w:rFonts w:hint="eastAsia" w:ascii="仿宋" w:hAnsi="仿宋" w:eastAsia="仿宋"/>
          <w:color w:val="000000" w:themeColor="text1"/>
          <w:sz w:val="28"/>
          <w:szCs w:val="28"/>
          <w:lang w:val="en-US" w:eastAsia="zh-CN"/>
          <w14:textFill>
            <w14:solidFill>
              <w14:schemeClr w14:val="tx1"/>
            </w14:solidFill>
          </w14:textFill>
        </w:rPr>
        <w:t>9</w:t>
      </w:r>
      <w:r>
        <w:rPr>
          <w:rFonts w:ascii="仿宋" w:hAnsi="仿宋" w:eastAsia="仿宋"/>
          <w:color w:val="000000" w:themeColor="text1"/>
          <w:sz w:val="28"/>
          <w:szCs w:val="28"/>
          <w14:textFill>
            <w14:solidFill>
              <w14:schemeClr w14:val="tx1"/>
            </w14:solidFill>
          </w14:textFill>
        </w:rPr>
        <w:t>.有疑问及时微信添加学校户籍微信服务专号</w:t>
      </w:r>
      <w:r>
        <w:rPr>
          <w:rFonts w:hint="eastAsia" w:ascii="仿宋" w:hAnsi="仿宋" w:eastAsia="仿宋"/>
          <w:sz w:val="28"/>
          <w:szCs w:val="28"/>
        </w:rPr>
        <w:t>（13693622468）进行咨询，联系老师：王老</w:t>
      </w:r>
      <w:r>
        <w:rPr>
          <w:rFonts w:hint="eastAsia" w:ascii="仿宋" w:hAnsi="仿宋" w:eastAsia="仿宋"/>
          <w:sz w:val="32"/>
          <w:szCs w:val="32"/>
        </w:rPr>
        <w:t>师。</w:t>
      </w:r>
    </w:p>
    <w:p w14:paraId="37C62C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p>
    <w:p w14:paraId="7684513B">
      <w:pPr>
        <w:spacing w:line="400" w:lineRule="exact"/>
        <w:ind w:firstLine="640" w:firstLineChars="200"/>
        <w:rPr>
          <w:rFonts w:ascii="仿宋" w:hAnsi="仿宋" w:eastAsia="仿宋"/>
          <w:sz w:val="32"/>
          <w:szCs w:val="32"/>
        </w:rPr>
      </w:pPr>
    </w:p>
    <w:p w14:paraId="1A4AF0F1">
      <w:pPr>
        <w:spacing w:line="400" w:lineRule="exact"/>
        <w:ind w:firstLine="640" w:firstLineChars="200"/>
        <w:rPr>
          <w:rFonts w:ascii="仿宋" w:hAnsi="仿宋" w:eastAsia="仿宋"/>
          <w:sz w:val="32"/>
          <w:szCs w:val="32"/>
        </w:rPr>
      </w:pPr>
    </w:p>
    <w:p w14:paraId="07B86C5E">
      <w:pPr>
        <w:spacing w:line="400" w:lineRule="exact"/>
        <w:ind w:firstLine="640" w:firstLineChars="200"/>
        <w:rPr>
          <w:rFonts w:ascii="仿宋" w:hAnsi="仿宋" w:eastAsia="仿宋"/>
          <w:sz w:val="32"/>
          <w:szCs w:val="32"/>
        </w:rPr>
      </w:pPr>
    </w:p>
    <w:p w14:paraId="3B86A1F5">
      <w:pPr>
        <w:spacing w:line="400" w:lineRule="exact"/>
        <w:ind w:firstLine="640" w:firstLineChars="200"/>
        <w:rPr>
          <w:rFonts w:ascii="仿宋" w:hAnsi="仿宋" w:eastAsia="仿宋"/>
          <w:sz w:val="32"/>
          <w:szCs w:val="32"/>
        </w:rPr>
      </w:pPr>
    </w:p>
    <w:p w14:paraId="44D412D5">
      <w:pPr>
        <w:spacing w:line="400" w:lineRule="exact"/>
        <w:ind w:firstLine="640" w:firstLineChars="200"/>
        <w:rPr>
          <w:rFonts w:ascii="仿宋" w:hAnsi="仿宋" w:eastAsia="仿宋"/>
          <w:sz w:val="32"/>
          <w:szCs w:val="32"/>
        </w:rPr>
      </w:pPr>
    </w:p>
    <w:p w14:paraId="3D52EBCB">
      <w:pPr>
        <w:spacing w:line="400" w:lineRule="exact"/>
        <w:ind w:firstLine="640" w:firstLineChars="200"/>
        <w:rPr>
          <w:rFonts w:ascii="仿宋" w:hAnsi="仿宋" w:eastAsia="仿宋"/>
          <w:sz w:val="32"/>
          <w:szCs w:val="32"/>
        </w:rPr>
      </w:pPr>
    </w:p>
    <w:p w14:paraId="56C5EF82">
      <w:pPr>
        <w:spacing w:line="400" w:lineRule="exact"/>
        <w:ind w:firstLine="640" w:firstLineChars="200"/>
        <w:rPr>
          <w:rFonts w:ascii="仿宋" w:hAnsi="仿宋" w:eastAsia="仿宋"/>
          <w:sz w:val="32"/>
          <w:szCs w:val="32"/>
        </w:rPr>
      </w:pPr>
    </w:p>
    <w:p w14:paraId="004AF518">
      <w:pPr>
        <w:spacing w:line="400" w:lineRule="exact"/>
        <w:ind w:firstLine="640" w:firstLineChars="200"/>
        <w:rPr>
          <w:rFonts w:ascii="仿宋" w:hAnsi="仿宋" w:eastAsia="仿宋"/>
          <w:sz w:val="32"/>
          <w:szCs w:val="32"/>
        </w:rPr>
      </w:pPr>
    </w:p>
    <w:p w14:paraId="3D2EA093">
      <w:pPr>
        <w:spacing w:line="400" w:lineRule="exact"/>
        <w:ind w:firstLine="640" w:firstLineChars="200"/>
        <w:jc w:val="center"/>
        <w:rPr>
          <w:rFonts w:ascii="方正小标宋简体" w:hAnsi="仿宋" w:eastAsia="方正小标宋简体"/>
          <w:sz w:val="32"/>
          <w:szCs w:val="32"/>
        </w:rPr>
      </w:pPr>
      <w:r>
        <w:rPr>
          <w:rFonts w:hint="eastAsia" w:ascii="方正小标宋简体" w:hAnsi="仿宋" w:eastAsia="方正小标宋简体"/>
          <w:sz w:val="32"/>
          <w:szCs w:val="32"/>
        </w:rPr>
        <w:t>相关材料样式</w:t>
      </w:r>
    </w:p>
    <w:p w14:paraId="34F1B303">
      <w:pPr>
        <w:spacing w:line="400" w:lineRule="exact"/>
        <w:ind w:firstLine="640" w:firstLineChars="200"/>
        <w:rPr>
          <w:rFonts w:ascii="仿宋" w:hAnsi="仿宋" w:eastAsia="仿宋"/>
          <w:sz w:val="32"/>
          <w:szCs w:val="32"/>
        </w:rPr>
      </w:pPr>
    </w:p>
    <w:p w14:paraId="30BF8876">
      <w:pPr>
        <w:spacing w:line="400" w:lineRule="exact"/>
        <w:ind w:firstLine="640" w:firstLineChars="200"/>
        <w:rPr>
          <w:rFonts w:ascii="仿宋" w:hAnsi="仿宋" w:eastAsia="仿宋"/>
          <w:sz w:val="32"/>
          <w:szCs w:val="32"/>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59264" behindDoc="1" locked="0" layoutInCell="1" allowOverlap="1">
            <wp:simplePos x="0" y="0"/>
            <wp:positionH relativeFrom="margin">
              <wp:posOffset>-377190</wp:posOffset>
            </wp:positionH>
            <wp:positionV relativeFrom="paragraph">
              <wp:posOffset>0</wp:posOffset>
            </wp:positionV>
            <wp:extent cx="2594610" cy="3685540"/>
            <wp:effectExtent l="0" t="0" r="889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594610" cy="3685540"/>
                    </a:xfrm>
                    <a:prstGeom prst="rect">
                      <a:avLst/>
                    </a:prstGeom>
                  </pic:spPr>
                </pic:pic>
              </a:graphicData>
            </a:graphic>
          </wp:anchor>
        </w:drawing>
      </w: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0288" behindDoc="1" locked="0" layoutInCell="1" allowOverlap="1">
            <wp:simplePos x="0" y="0"/>
            <wp:positionH relativeFrom="margin">
              <wp:posOffset>2655570</wp:posOffset>
            </wp:positionH>
            <wp:positionV relativeFrom="paragraph">
              <wp:posOffset>105410</wp:posOffset>
            </wp:positionV>
            <wp:extent cx="2654935" cy="3492500"/>
            <wp:effectExtent l="0" t="0" r="12065" b="0"/>
            <wp:wrapTight wrapText="bothSides">
              <wp:wrapPolygon>
                <wp:start x="0" y="0"/>
                <wp:lineTo x="0" y="21521"/>
                <wp:lineTo x="21492" y="21521"/>
                <wp:lineTo x="21492" y="0"/>
                <wp:lineTo x="0" y="0"/>
              </wp:wrapPolygon>
            </wp:wrapTight>
            <wp:docPr id="2" name="图片 2" descr="C:\Users\lenovo\AppData\Local\Temp\WeChat Files\1c3e38ef09ae54efd4316a923357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WeChat Files\1c3e38ef09ae54efd4316a92335780f.jpg"/>
                    <pic:cNvPicPr>
                      <a:picLocks noChangeAspect="1" noChangeArrowheads="1"/>
                    </pic:cNvPicPr>
                  </pic:nvPicPr>
                  <pic:blipFill>
                    <a:blip r:embed="rId5"/>
                    <a:srcRect/>
                    <a:stretch>
                      <a:fillRect/>
                    </a:stretch>
                  </pic:blipFill>
                  <pic:spPr>
                    <a:xfrm>
                      <a:off x="0" y="0"/>
                      <a:ext cx="2654935" cy="3492500"/>
                    </a:xfrm>
                    <a:prstGeom prst="rect">
                      <a:avLst/>
                    </a:prstGeom>
                    <a:noFill/>
                    <a:ln>
                      <a:noFill/>
                    </a:ln>
                  </pic:spPr>
                </pic:pic>
              </a:graphicData>
            </a:graphic>
          </wp:anchor>
        </w:drawing>
      </w:r>
    </w:p>
    <w:p w14:paraId="5ECBD76C">
      <w:pPr>
        <w:spacing w:line="400" w:lineRule="exact"/>
        <w:ind w:firstLine="640" w:firstLineChars="200"/>
        <w:rPr>
          <w:rFonts w:ascii="仿宋" w:hAnsi="仿宋" w:eastAsia="仿宋"/>
          <w:sz w:val="32"/>
          <w:szCs w:val="32"/>
        </w:rPr>
      </w:pPr>
    </w:p>
    <w:p w14:paraId="4CCF09F8">
      <w:pPr>
        <w:spacing w:line="400" w:lineRule="exact"/>
        <w:ind w:firstLine="640" w:firstLineChars="200"/>
        <w:rPr>
          <w:rFonts w:ascii="仿宋" w:hAnsi="仿宋" w:eastAsia="仿宋"/>
          <w:sz w:val="32"/>
          <w:szCs w:val="32"/>
        </w:rPr>
      </w:pPr>
    </w:p>
    <w:p w14:paraId="1608F7AB">
      <w:pPr>
        <w:spacing w:line="400" w:lineRule="exact"/>
        <w:ind w:firstLine="640" w:firstLineChars="200"/>
        <w:rPr>
          <w:rFonts w:ascii="仿宋" w:hAnsi="仿宋" w:eastAsia="仿宋"/>
          <w:sz w:val="32"/>
          <w:szCs w:val="32"/>
        </w:rPr>
      </w:pPr>
    </w:p>
    <w:p w14:paraId="5FF7F2AF">
      <w:pPr>
        <w:spacing w:line="400" w:lineRule="exact"/>
        <w:rPr>
          <w:rFonts w:ascii="仿宋" w:hAnsi="仿宋" w:eastAsia="仿宋"/>
          <w:color w:val="000000" w:themeColor="text1"/>
          <w:sz w:val="32"/>
          <w:szCs w:val="32"/>
          <w14:textFill>
            <w14:solidFill>
              <w14:schemeClr w14:val="tx1"/>
            </w14:solidFill>
          </w14:textFill>
        </w:rPr>
      </w:pPr>
    </w:p>
    <w:p w14:paraId="1733786D">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56CE0632">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0D38007B">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514E32C8">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69AE1774">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38F66919">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621AEF6C">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5390D55E">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0596D41E">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06A346D6">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21AE1323">
      <w:pPr>
        <w:spacing w:line="4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3360" behindDoc="1" locked="0" layoutInCell="1" allowOverlap="1">
            <wp:simplePos x="0" y="0"/>
            <wp:positionH relativeFrom="column">
              <wp:posOffset>2564765</wp:posOffset>
            </wp:positionH>
            <wp:positionV relativeFrom="paragraph">
              <wp:posOffset>121285</wp:posOffset>
            </wp:positionV>
            <wp:extent cx="2966720" cy="2225040"/>
            <wp:effectExtent l="0" t="0" r="5080" b="10160"/>
            <wp:wrapTight wrapText="bothSides">
              <wp:wrapPolygon>
                <wp:start x="0" y="0"/>
                <wp:lineTo x="0" y="21446"/>
                <wp:lineTo x="21545" y="21446"/>
                <wp:lineTo x="2154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2966720" cy="2225040"/>
                    </a:xfrm>
                    <a:prstGeom prst="rect">
                      <a:avLst/>
                    </a:prstGeom>
                  </pic:spPr>
                </pic:pic>
              </a:graphicData>
            </a:graphic>
          </wp:anchor>
        </w:drawing>
      </w: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1" locked="0" layoutInCell="1" allowOverlap="1">
            <wp:simplePos x="0" y="0"/>
            <wp:positionH relativeFrom="column">
              <wp:posOffset>-718185</wp:posOffset>
            </wp:positionH>
            <wp:positionV relativeFrom="paragraph">
              <wp:posOffset>217805</wp:posOffset>
            </wp:positionV>
            <wp:extent cx="2844800" cy="3792855"/>
            <wp:effectExtent l="0" t="0" r="0" b="4445"/>
            <wp:wrapTight wrapText="bothSides">
              <wp:wrapPolygon>
                <wp:start x="0" y="0"/>
                <wp:lineTo x="0" y="21553"/>
                <wp:lineTo x="21504" y="21553"/>
                <wp:lineTo x="2150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t="7134" b="8713"/>
                    <a:stretch>
                      <a:fillRect/>
                    </a:stretch>
                  </pic:blipFill>
                  <pic:spPr>
                    <a:xfrm>
                      <a:off x="0" y="0"/>
                      <a:ext cx="2844800" cy="3792855"/>
                    </a:xfrm>
                    <a:prstGeom prst="rect">
                      <a:avLst/>
                    </a:prstGeom>
                    <a:ln>
                      <a:noFill/>
                    </a:ln>
                  </pic:spPr>
                </pic:pic>
              </a:graphicData>
            </a:graphic>
          </wp:anchor>
        </w:drawing>
      </w:r>
    </w:p>
    <w:p w14:paraId="6C54A39B">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0FBBEEDB">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4E9DFE25">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33D6630F">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1335498D">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13A87F2A">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0C369F16">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53447462">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20A7AD21">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18E80F1C">
      <w:pPr>
        <w:spacing w:line="400" w:lineRule="exact"/>
        <w:ind w:firstLine="640" w:firstLineChars="200"/>
        <w:rPr>
          <w:rFonts w:ascii="仿宋" w:hAnsi="仿宋" w:eastAsia="仿宋"/>
          <w:color w:val="000000" w:themeColor="text1"/>
          <w:sz w:val="32"/>
          <w:szCs w:val="32"/>
          <w14:textFill>
            <w14:solidFill>
              <w14:schemeClr w14:val="tx1"/>
            </w14:solidFill>
          </w14:textFill>
        </w:rPr>
      </w:pPr>
      <w:bookmarkStart w:id="0" w:name="_GoBack"/>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2336" behindDoc="1" locked="0" layoutInCell="1" allowOverlap="1">
            <wp:simplePos x="0" y="0"/>
            <wp:positionH relativeFrom="column">
              <wp:posOffset>332105</wp:posOffset>
            </wp:positionH>
            <wp:positionV relativeFrom="paragraph">
              <wp:posOffset>113030</wp:posOffset>
            </wp:positionV>
            <wp:extent cx="2260600" cy="1701800"/>
            <wp:effectExtent l="0" t="0" r="0" b="0"/>
            <wp:wrapTight wrapText="bothSides">
              <wp:wrapPolygon>
                <wp:start x="0" y="0"/>
                <wp:lineTo x="0" y="21442"/>
                <wp:lineTo x="21553" y="21442"/>
                <wp:lineTo x="2155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260600" cy="1701800"/>
                    </a:xfrm>
                    <a:prstGeom prst="rect">
                      <a:avLst/>
                    </a:prstGeom>
                  </pic:spPr>
                </pic:pic>
              </a:graphicData>
            </a:graphic>
          </wp:anchor>
        </w:drawing>
      </w:r>
      <w:bookmarkEnd w:id="0"/>
    </w:p>
    <w:p w14:paraId="5853E4D3">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526E5A4A">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2510C508">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03E2AB92">
      <w:pPr>
        <w:spacing w:line="400" w:lineRule="exact"/>
        <w:ind w:firstLine="640" w:firstLineChars="200"/>
        <w:rPr>
          <w:rFonts w:ascii="仿宋" w:hAnsi="仿宋" w:eastAsia="仿宋"/>
          <w:color w:val="000000" w:themeColor="text1"/>
          <w:sz w:val="32"/>
          <w:szCs w:val="32"/>
          <w14:textFill>
            <w14:solidFill>
              <w14:schemeClr w14:val="tx1"/>
            </w14:solidFill>
          </w14:textFill>
        </w:rPr>
      </w:pPr>
    </w:p>
    <w:p w14:paraId="17ADD43D">
      <w:pPr>
        <w:spacing w:line="400" w:lineRule="exact"/>
        <w:ind w:firstLine="640" w:firstLineChars="200"/>
        <w:rPr>
          <w:rFonts w:ascii="仿宋" w:hAnsi="仿宋" w:eastAsia="仿宋"/>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C98"/>
    <w:rsid w:val="00005B75"/>
    <w:rsid w:val="00047E74"/>
    <w:rsid w:val="000C1CAD"/>
    <w:rsid w:val="00122FD3"/>
    <w:rsid w:val="00184C13"/>
    <w:rsid w:val="001915E3"/>
    <w:rsid w:val="001F0E38"/>
    <w:rsid w:val="00294F0D"/>
    <w:rsid w:val="00326C98"/>
    <w:rsid w:val="003E73B3"/>
    <w:rsid w:val="0047112D"/>
    <w:rsid w:val="00491A6E"/>
    <w:rsid w:val="005E63E2"/>
    <w:rsid w:val="0062122A"/>
    <w:rsid w:val="00631089"/>
    <w:rsid w:val="0065080A"/>
    <w:rsid w:val="00676A64"/>
    <w:rsid w:val="0076474E"/>
    <w:rsid w:val="00785C1F"/>
    <w:rsid w:val="008F396D"/>
    <w:rsid w:val="009465F4"/>
    <w:rsid w:val="00A37CD6"/>
    <w:rsid w:val="00AB00A1"/>
    <w:rsid w:val="00B4145B"/>
    <w:rsid w:val="00B50610"/>
    <w:rsid w:val="00C20F7E"/>
    <w:rsid w:val="00D43FD5"/>
    <w:rsid w:val="00D77A82"/>
    <w:rsid w:val="00E25B7D"/>
    <w:rsid w:val="06356EDD"/>
    <w:rsid w:val="092262E7"/>
    <w:rsid w:val="0CD8573D"/>
    <w:rsid w:val="11537A88"/>
    <w:rsid w:val="169D2929"/>
    <w:rsid w:val="225A1600"/>
    <w:rsid w:val="235825CE"/>
    <w:rsid w:val="31D53E9F"/>
    <w:rsid w:val="346A2930"/>
    <w:rsid w:val="36386400"/>
    <w:rsid w:val="38CB7571"/>
    <w:rsid w:val="3B506691"/>
    <w:rsid w:val="478327ED"/>
    <w:rsid w:val="4E614CA7"/>
    <w:rsid w:val="5C387227"/>
    <w:rsid w:val="705C231B"/>
    <w:rsid w:val="71552D51"/>
    <w:rsid w:val="742A7349"/>
    <w:rsid w:val="7A0D1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2742</Words>
  <Characters>2791</Characters>
  <Lines>17</Lines>
  <Paragraphs>4</Paragraphs>
  <TotalTime>21</TotalTime>
  <ScaleCrop>false</ScaleCrop>
  <LinksUpToDate>false</LinksUpToDate>
  <CharactersWithSpaces>2795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2023-05-25T02:07:00Z</dcterms:created>
  <dc:creator>Microsoft 帐户</dc:creator>
  <cp:lastModifiedBy>赵劲</cp:lastModifiedBy>
  <dcterms:modified xsi:type="dcterms:W3CDTF">2026-05-09T06:37:51Z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eyJoZGlkIjoiMzEwNTM5NzYwMDRjMzkwZTVkZjY2ODkwMGIxNGU0OTUiLCJ1c2VySWQiOiIxNzE3MzI4MjI2In0=</vt:lpwstr>
  </property>
  <property fmtid="{D5CDD505-2E9C-101B-9397-08002B2CF9AE}" pid="3" name="KSOProductBuildVer">
    <vt:lpwstr>2052-12.1.0.23542</vt:lpwstr>
  </property>
  <property fmtid="{D5CDD505-2E9C-101B-9397-08002B2CF9AE}" pid="4" name="ICV">
    <vt:lpwstr>EBF7FDFEB49D4F369D07B931B5452FBE_13</vt:lpwstr>
  </property>
</Properties>
</file>