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5CBF" w14:textId="77777777" w:rsidR="007117BF" w:rsidRDefault="00F11CEE">
      <w:pPr>
        <w:spacing w:line="500" w:lineRule="exac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202</w:t>
      </w:r>
      <w:r>
        <w:rPr>
          <w:rFonts w:ascii="黑体" w:eastAsia="黑体" w:hAnsi="黑体" w:cs="黑体" w:hint="eastAsia"/>
          <w:sz w:val="30"/>
          <w:szCs w:val="30"/>
        </w:rPr>
        <w:t>3</w:t>
      </w:r>
      <w:r>
        <w:rPr>
          <w:rFonts w:ascii="黑体" w:eastAsia="黑体" w:hAnsi="黑体" w:cs="黑体" w:hint="eastAsia"/>
          <w:sz w:val="30"/>
          <w:szCs w:val="30"/>
        </w:rPr>
        <w:t>年“读懂中国”活动</w:t>
      </w:r>
      <w:r>
        <w:rPr>
          <w:rFonts w:ascii="黑体" w:eastAsia="黑体" w:hAnsi="黑体" w:cs="黑体" w:hint="eastAsia"/>
          <w:sz w:val="30"/>
          <w:szCs w:val="30"/>
        </w:rPr>
        <w:t>获奖名单</w:t>
      </w:r>
    </w:p>
    <w:p w14:paraId="0BAFD652" w14:textId="77777777" w:rsidR="007117BF" w:rsidRDefault="007117BF">
      <w:pPr>
        <w:spacing w:line="500" w:lineRule="exact"/>
        <w:jc w:val="left"/>
        <w:rPr>
          <w:rFonts w:ascii="仿宋" w:eastAsia="仿宋" w:hAnsi="仿宋" w:cs="仿宋"/>
          <w:sz w:val="28"/>
          <w:szCs w:val="28"/>
        </w:rPr>
      </w:pPr>
    </w:p>
    <w:p w14:paraId="73BDAD7A" w14:textId="77777777" w:rsidR="007117BF" w:rsidRDefault="00F11CEE">
      <w:pPr>
        <w:spacing w:line="50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根据北京教育系统关心下一代工作委员会《关于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年“读懂中国”活动评审结果的通报》（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京教关〔</w:t>
      </w: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〕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22</w:t>
      </w:r>
      <w:r>
        <w:rPr>
          <w:rFonts w:ascii="仿宋" w:eastAsia="仿宋" w:hAnsi="仿宋" w:cs="仿宋" w:hint="eastAsia"/>
          <w:sz w:val="28"/>
          <w:szCs w:val="28"/>
        </w:rPr>
        <w:t>号），我校获奖作品及获奖等级如下：</w:t>
      </w:r>
    </w:p>
    <w:p w14:paraId="4EB5092C" w14:textId="77777777" w:rsidR="007117BF" w:rsidRDefault="00F11CEE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《“</w:t>
      </w:r>
      <w:r>
        <w:rPr>
          <w:rFonts w:ascii="仿宋" w:eastAsia="仿宋" w:hAnsi="仿宋" w:cs="仿宋" w:hint="eastAsia"/>
          <w:sz w:val="28"/>
          <w:szCs w:val="28"/>
        </w:rPr>
        <w:t>五老</w:t>
      </w:r>
      <w:r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精神薪火相传，红色基因培育时代新人</w:t>
      </w:r>
      <w:r>
        <w:rPr>
          <w:rFonts w:ascii="仿宋" w:eastAsia="仿宋" w:hAnsi="仿宋" w:cs="仿宋" w:hint="eastAsia"/>
          <w:sz w:val="28"/>
          <w:szCs w:val="28"/>
        </w:rPr>
        <w:t>》</w:t>
      </w:r>
      <w:r>
        <w:rPr>
          <w:rFonts w:ascii="仿宋" w:eastAsia="仿宋" w:hAnsi="仿宋" w:cs="仿宋" w:hint="eastAsia"/>
          <w:sz w:val="28"/>
          <w:szCs w:val="28"/>
        </w:rPr>
        <w:t>，获最佳微视频（颁奖单位：教育部关工委）、微视频一等奖（颁奖单位：北京教育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系统关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工委）</w:t>
      </w:r>
    </w:p>
    <w:p w14:paraId="122DAD89" w14:textId="77777777" w:rsidR="007117BF" w:rsidRDefault="00F11CEE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《</w:t>
      </w:r>
      <w:r>
        <w:rPr>
          <w:rFonts w:ascii="仿宋" w:eastAsia="仿宋" w:hAnsi="仿宋" w:cs="仿宋" w:hint="eastAsia"/>
          <w:sz w:val="28"/>
          <w:szCs w:val="28"/>
        </w:rPr>
        <w:t>四十载桃李芬芳，守初心行而致远</w:t>
      </w:r>
      <w:r>
        <w:rPr>
          <w:rFonts w:ascii="仿宋" w:eastAsia="仿宋" w:hAnsi="仿宋" w:cs="仿宋" w:hint="eastAsia"/>
          <w:sz w:val="28"/>
          <w:szCs w:val="28"/>
        </w:rPr>
        <w:t>》，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获微视频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一等奖（颁奖单位：北京教育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系统关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工委）</w:t>
      </w:r>
    </w:p>
    <w:p w14:paraId="7D671E5B" w14:textId="77777777" w:rsidR="007117BF" w:rsidRDefault="00F11CEE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《迎难而上践初心，教育强国洒热血》，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获微视频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二等奖（颁奖单位：北京教育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系统关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工委）</w:t>
      </w:r>
    </w:p>
    <w:p w14:paraId="78049519" w14:textId="77777777" w:rsidR="007117BF" w:rsidRDefault="00F11CEE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4.</w:t>
      </w:r>
      <w:r>
        <w:rPr>
          <w:rFonts w:ascii="仿宋" w:eastAsia="仿宋" w:hAnsi="仿宋" w:cs="仿宋" w:hint="eastAsia"/>
          <w:sz w:val="28"/>
          <w:szCs w:val="28"/>
        </w:rPr>
        <w:t>《奉献托举梦想，奋斗书写华章》，获征文一等奖（颁奖单位：北京教育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系统关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工委）</w:t>
      </w:r>
    </w:p>
    <w:p w14:paraId="62D8CCA7" w14:textId="77777777" w:rsidR="007117BF" w:rsidRDefault="00F11CEE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5.</w:t>
      </w:r>
      <w:r>
        <w:rPr>
          <w:rFonts w:ascii="仿宋" w:eastAsia="仿宋" w:hAnsi="仿宋" w:cs="仿宋" w:hint="eastAsia"/>
          <w:sz w:val="28"/>
          <w:szCs w:val="28"/>
        </w:rPr>
        <w:t>《一颗红心永向党，点燃青春报国梦》，获征文二等奖（颁奖单位：北京教育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系统关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工委）</w:t>
      </w:r>
    </w:p>
    <w:p w14:paraId="32300427" w14:textId="77777777" w:rsidR="007117BF" w:rsidRDefault="00F11CEE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6.</w:t>
      </w:r>
      <w:r>
        <w:rPr>
          <w:rFonts w:ascii="仿宋" w:eastAsia="仿宋" w:hAnsi="仿宋" w:cs="仿宋" w:hint="eastAsia"/>
          <w:sz w:val="28"/>
          <w:szCs w:val="28"/>
        </w:rPr>
        <w:t>《培育桃李三十载，谱写会意人生路》，获征文二等奖（颁奖单位：北京教育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系统关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工委）</w:t>
      </w:r>
    </w:p>
    <w:p w14:paraId="771C0BB4" w14:textId="77777777" w:rsidR="007117BF" w:rsidRDefault="00F11CEE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7.</w:t>
      </w:r>
      <w:r>
        <w:rPr>
          <w:rFonts w:ascii="仿宋" w:eastAsia="仿宋" w:hAnsi="仿宋" w:cs="仿宋" w:hint="eastAsia"/>
          <w:sz w:val="28"/>
          <w:szCs w:val="28"/>
        </w:rPr>
        <w:t>《筚路蓝缕，植柳成行》，获征文三等奖（颁奖单位：北京教育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系统关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工委）</w:t>
      </w:r>
    </w:p>
    <w:p w14:paraId="09F9F9CC" w14:textId="2D5DD6E9" w:rsidR="007117BF" w:rsidRDefault="00F11CEE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8.</w:t>
      </w:r>
      <w:r>
        <w:rPr>
          <w:rFonts w:ascii="仿宋" w:eastAsia="仿宋" w:hAnsi="仿宋" w:cs="仿宋" w:hint="eastAsia"/>
          <w:sz w:val="28"/>
          <w:szCs w:val="28"/>
        </w:rPr>
        <w:t>《你若盛开，清风自来</w:t>
      </w:r>
      <w:r>
        <w:rPr>
          <w:rFonts w:ascii="仿宋" w:eastAsia="仿宋" w:hAnsi="仿宋" w:cs="仿宋" w:hint="eastAsia"/>
          <w:sz w:val="28"/>
          <w:szCs w:val="28"/>
        </w:rPr>
        <w:t>》获征文三等奖（颁奖单位：北京教育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系统关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工委）</w:t>
      </w:r>
    </w:p>
    <w:p w14:paraId="55F0AEE5" w14:textId="77777777" w:rsidR="007117BF" w:rsidRDefault="007117BF">
      <w:pPr>
        <w:spacing w:line="500" w:lineRule="exact"/>
        <w:rPr>
          <w:rFonts w:ascii="仿宋" w:eastAsia="仿宋" w:hAnsi="仿宋" w:cs="仿宋"/>
          <w:sz w:val="28"/>
          <w:szCs w:val="28"/>
        </w:rPr>
      </w:pPr>
    </w:p>
    <w:p w14:paraId="0D727258" w14:textId="77777777" w:rsidR="007117BF" w:rsidRDefault="00F11CEE">
      <w:pPr>
        <w:spacing w:line="500" w:lineRule="exact"/>
        <w:ind w:firstLineChars="1500" w:firstLine="42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北京工商大学离退休工作</w:t>
      </w:r>
      <w:r>
        <w:rPr>
          <w:rFonts w:ascii="仿宋" w:eastAsia="仿宋" w:hAnsi="仿宋" w:cs="仿宋" w:hint="eastAsia"/>
          <w:sz w:val="28"/>
          <w:szCs w:val="28"/>
        </w:rPr>
        <w:t>处</w:t>
      </w:r>
    </w:p>
    <w:p w14:paraId="7A9943B3" w14:textId="77777777" w:rsidR="007117BF" w:rsidRDefault="00F11CEE">
      <w:pPr>
        <w:spacing w:line="500" w:lineRule="exact"/>
        <w:ind w:firstLineChars="1800" w:firstLine="50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21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sectPr w:rsidR="00711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FkMTU5MzJiMmQyNzEwMWI0YmY1NmMxODI4NjczZjIifQ=="/>
  </w:docVars>
  <w:rsids>
    <w:rsidRoot w:val="4E556E84"/>
    <w:rsid w:val="F6F67AFE"/>
    <w:rsid w:val="007117BF"/>
    <w:rsid w:val="00F11CEE"/>
    <w:rsid w:val="137168AA"/>
    <w:rsid w:val="13D44784"/>
    <w:rsid w:val="222A65E3"/>
    <w:rsid w:val="478652BF"/>
    <w:rsid w:val="4E17648E"/>
    <w:rsid w:val="4E556E84"/>
    <w:rsid w:val="4FF5552A"/>
    <w:rsid w:val="5CC07E8B"/>
    <w:rsid w:val="66A03087"/>
    <w:rsid w:val="6AEB57B0"/>
    <w:rsid w:val="70C06871"/>
    <w:rsid w:val="745B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BBF98"/>
  <w15:docId w15:val="{0C7BC1A3-C862-4011-B012-95DD8CDD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fansir</dc:creator>
  <cp:lastModifiedBy>wei cao</cp:lastModifiedBy>
  <cp:revision>2</cp:revision>
  <dcterms:created xsi:type="dcterms:W3CDTF">2024-05-07T07:08:00Z</dcterms:created>
  <dcterms:modified xsi:type="dcterms:W3CDTF">2024-05-07T07:08:00Z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AB6B62ECAA95139FFA371D6695913328_43</vt:lpwstr>
  </property>
</Properties>
</file>