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FE1E8" w14:textId="77777777" w:rsidR="00DC7F4F" w:rsidRDefault="00DC7F4F" w:rsidP="00DC7F4F">
      <w:pPr>
        <w:tabs>
          <w:tab w:val="left" w:pos="2866"/>
        </w:tabs>
        <w:spacing w:line="560" w:lineRule="exact"/>
        <w:jc w:val="left"/>
        <w:rPr>
          <w:rFonts w:ascii="方正小标宋_GBK" w:eastAsia="方正小标宋_GBK" w:hAnsi="方正小标宋_GBK" w:cs="方正小标宋_GBK"/>
          <w:color w:val="333333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2"/>
          <w:szCs w:val="32"/>
        </w:rPr>
        <w:t>附件2：</w:t>
      </w:r>
    </w:p>
    <w:p w14:paraId="261A4AF0" w14:textId="77777777" w:rsidR="00DC7F4F" w:rsidRDefault="00DC7F4F" w:rsidP="00DC7F4F">
      <w:pPr>
        <w:tabs>
          <w:tab w:val="left" w:pos="2866"/>
        </w:tabs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2"/>
          <w:szCs w:val="32"/>
        </w:rPr>
        <w:t>关于总体国家安全观宣讲成果展示活动的说明</w:t>
      </w:r>
    </w:p>
    <w:p w14:paraId="59B9A1DE" w14:textId="77777777" w:rsidR="00DC7F4F" w:rsidRDefault="00DC7F4F" w:rsidP="00DC7F4F">
      <w:pPr>
        <w:pStyle w:val="a7"/>
        <w:spacing w:line="560" w:lineRule="exact"/>
        <w:ind w:firstLine="624"/>
        <w:rPr>
          <w:rFonts w:ascii="仿宋_GB2312" w:eastAsia="仿宋_GB2312" w:hAnsi="仿宋_GB2312"/>
          <w:color w:val="333333"/>
          <w:sz w:val="32"/>
          <w:szCs w:val="32"/>
        </w:rPr>
      </w:pPr>
    </w:p>
    <w:p w14:paraId="4183A2D5" w14:textId="77777777" w:rsidR="00DC7F4F" w:rsidRDefault="00DC7F4F" w:rsidP="00DC7F4F">
      <w:pPr>
        <w:pStyle w:val="a7"/>
        <w:spacing w:line="560" w:lineRule="exact"/>
        <w:ind w:firstLine="624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</w:rPr>
        <w:t>根据《关于开展2024年“4</w:t>
      </w:r>
      <w:r>
        <w:rPr>
          <w:rFonts w:ascii="方正小标宋简体" w:eastAsia="方正小标宋简体" w:hAnsi="方正小标宋简体" w:cs="方正小标宋简体" w:hint="eastAsia"/>
          <w:color w:val="014691"/>
          <w:sz w:val="36"/>
          <w:szCs w:val="36"/>
        </w:rPr>
        <w:t>·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15”全民国家安全教育日宣传教育活动的通知》，组织总体国家安全观宣讲成果展示活动，现将相关事项作如下说明。</w:t>
      </w:r>
    </w:p>
    <w:p w14:paraId="720A8F68" w14:textId="77777777" w:rsidR="00DC7F4F" w:rsidRDefault="00DC7F4F" w:rsidP="00DC7F4F">
      <w:pPr>
        <w:pStyle w:val="a7"/>
        <w:spacing w:line="560" w:lineRule="exact"/>
        <w:ind w:firstLineChars="0" w:firstLine="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仿宋_GB2312" w:eastAsia="仿宋_GB2312" w:hAnsi="仿宋_GB2312" w:hint="eastAsia"/>
          <w:color w:val="333333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 xml:space="preserve">   一、活动安排</w:t>
      </w:r>
    </w:p>
    <w:p w14:paraId="1A2C744E" w14:textId="77777777" w:rsidR="00DC7F4F" w:rsidRDefault="00DC7F4F" w:rsidP="00DC7F4F">
      <w:pPr>
        <w:pStyle w:val="a7"/>
        <w:spacing w:line="560" w:lineRule="exact"/>
        <w:ind w:firstLine="624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1.征集宣教成果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。各校党委统筹近年来校内宣教资源，筛选内容充实、形式新颖、效果良好的国家安全宣教活动，将活动视频图像按要求报送。</w:t>
      </w:r>
    </w:p>
    <w:p w14:paraId="3676A0FD" w14:textId="77777777" w:rsidR="00DC7F4F" w:rsidRDefault="00DC7F4F" w:rsidP="00DC7F4F">
      <w:pPr>
        <w:pStyle w:val="a7"/>
        <w:spacing w:line="560" w:lineRule="exact"/>
        <w:ind w:firstLine="624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2.现场展演汇报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。经过专家评审后，选取部分优秀代表作品于</w:t>
      </w:r>
      <w:r>
        <w:rPr>
          <w:rFonts w:ascii="仿宋_GB2312" w:eastAsia="仿宋_GB2312" w:hAnsi="仿宋_GB2312"/>
          <w:color w:val="333333"/>
          <w:sz w:val="32"/>
          <w:szCs w:val="32"/>
        </w:rPr>
        <w:t>4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月中上旬在国际关系学院进行现场展演汇报。为提升本次活动的影响力，提高宣传教育的专业程度，部分外省市高校、有关部委推选优秀成果，参与展演。</w:t>
      </w:r>
    </w:p>
    <w:p w14:paraId="000ADCC9" w14:textId="77777777" w:rsidR="00DC7F4F" w:rsidRDefault="00DC7F4F" w:rsidP="00DC7F4F">
      <w:pPr>
        <w:pStyle w:val="a7"/>
        <w:spacing w:line="560" w:lineRule="exact"/>
        <w:ind w:firstLine="624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二、宣讲要求</w:t>
      </w:r>
    </w:p>
    <w:p w14:paraId="3BC4BA73" w14:textId="77777777" w:rsidR="00DC7F4F" w:rsidRDefault="00DC7F4F" w:rsidP="00DC7F4F">
      <w:pPr>
        <w:pStyle w:val="a7"/>
        <w:spacing w:line="560" w:lineRule="exact"/>
        <w:ind w:firstLine="624"/>
        <w:rPr>
          <w:rFonts w:ascii="仿宋_GB2312" w:eastAsia="仿宋_GB2312" w:hAnsi="仿宋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1.各领域全覆盖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。可在政治安全、国土安全、军事安全、经济安全、文化安全、社会安全、科技安全、网络安全、生态安全、资源安全、核安全、海外利益安全、生物安全、太空安全、极地安全、深海安全、金融安全、粮食安全、人工智能安全、数据安全等二十个领域中选择其一，也可围绕某一领域内的具体问题深入讲解。</w:t>
      </w:r>
    </w:p>
    <w:p w14:paraId="0531A6CC" w14:textId="77777777" w:rsidR="00DC7F4F" w:rsidRDefault="00DC7F4F" w:rsidP="00DC7F4F">
      <w:pPr>
        <w:spacing w:line="560" w:lineRule="exact"/>
        <w:ind w:firstLineChars="200" w:firstLine="640"/>
        <w:rPr>
          <w:rFonts w:ascii="仿宋_GB2312" w:eastAsia="仿宋_GB2312" w:hAnsi="仿宋_GB2312" w:cs="宋体"/>
          <w:color w:val="333333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</w:rPr>
        <w:t>2.内容结构完整</w:t>
      </w:r>
      <w:r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。围绕国家</w:t>
      </w:r>
      <w:proofErr w:type="gramStart"/>
      <w:r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安全某</w:t>
      </w:r>
      <w:proofErr w:type="gramEnd"/>
      <w:r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领域或相关具体问题的重要性、基本内涵、面临的威胁与挑战、维护的途径与方法等内容。</w:t>
      </w:r>
    </w:p>
    <w:p w14:paraId="5CD89921" w14:textId="77777777" w:rsidR="00DC7F4F" w:rsidRDefault="00DC7F4F" w:rsidP="00DC7F4F">
      <w:pPr>
        <w:spacing w:line="560" w:lineRule="exact"/>
        <w:ind w:firstLineChars="200" w:firstLine="640"/>
        <w:rPr>
          <w:rFonts w:ascii="仿宋_GB2312" w:eastAsia="仿宋_GB2312" w:hAnsi="仿宋_GB2312" w:cs="宋体"/>
          <w:color w:val="333333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</w:rPr>
        <w:lastRenderedPageBreak/>
        <w:t>3.宣讲形式不限</w:t>
      </w:r>
      <w:r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。包括但不限于公开课、情景剧、短视频等形式，要求易于展示、语言精炼。</w:t>
      </w:r>
    </w:p>
    <w:p w14:paraId="7C776997" w14:textId="77777777" w:rsidR="00DC7F4F" w:rsidRDefault="00DC7F4F" w:rsidP="00DC7F4F">
      <w:pPr>
        <w:pStyle w:val="a7"/>
        <w:spacing w:line="560" w:lineRule="exact"/>
        <w:ind w:firstLine="624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三、报送要求</w:t>
      </w:r>
    </w:p>
    <w:p w14:paraId="0C1AC78F" w14:textId="77777777" w:rsidR="00DC7F4F" w:rsidRDefault="00DC7F4F" w:rsidP="00DC7F4F">
      <w:pPr>
        <w:spacing w:line="560" w:lineRule="exact"/>
        <w:ind w:firstLineChars="200" w:firstLine="640"/>
        <w:rPr>
          <w:rFonts w:ascii="仿宋_GB2312" w:eastAsia="仿宋_GB2312" w:hAnsi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1.报送视频时长不超过10分钟，格式为MP4视频标准格式，分辨率不低于720P。</w:t>
      </w:r>
    </w:p>
    <w:p w14:paraId="7A667C9B" w14:textId="77777777" w:rsidR="00DC7F4F" w:rsidRDefault="00DC7F4F" w:rsidP="00DC7F4F">
      <w:pPr>
        <w:pStyle w:val="1"/>
        <w:spacing w:line="560" w:lineRule="exact"/>
        <w:ind w:firstLineChars="200" w:firstLine="624"/>
        <w:rPr>
          <w:rFonts w:ascii="仿宋_GB2312" w:eastAsia="仿宋_GB2312" w:hAnsi="仿宋_GB2312"/>
          <w:b w:val="0"/>
          <w:bCs/>
          <w:sz w:val="32"/>
          <w:szCs w:val="32"/>
        </w:rPr>
      </w:pPr>
      <w:r>
        <w:rPr>
          <w:rFonts w:ascii="仿宋_GB2312" w:eastAsia="仿宋_GB2312" w:hAnsi="仿宋_GB2312" w:hint="eastAsia"/>
          <w:b w:val="0"/>
          <w:sz w:val="32"/>
          <w:szCs w:val="32"/>
        </w:rPr>
        <w:t>2</w:t>
      </w:r>
      <w:r>
        <w:rPr>
          <w:rFonts w:ascii="仿宋_GB2312" w:eastAsia="仿宋_GB2312" w:hAnsi="仿宋_GB2312"/>
          <w:b w:val="0"/>
          <w:sz w:val="32"/>
          <w:szCs w:val="32"/>
        </w:rPr>
        <w:t>.每件作品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需另附一份</w:t>
      </w:r>
      <w:r>
        <w:rPr>
          <w:rFonts w:ascii="仿宋_GB2312" w:eastAsia="仿宋_GB2312" w:hAnsi="仿宋_GB2312"/>
          <w:b w:val="0"/>
          <w:sz w:val="32"/>
          <w:szCs w:val="32"/>
        </w:rPr>
        <w:t>说明，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写明宣讲者</w:t>
      </w:r>
      <w:r>
        <w:rPr>
          <w:rFonts w:ascii="仿宋_GB2312" w:eastAsia="仿宋_GB2312" w:hAnsi="仿宋_GB2312"/>
          <w:b w:val="0"/>
          <w:sz w:val="32"/>
          <w:szCs w:val="32"/>
        </w:rPr>
        <w:t>姓名、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职务</w:t>
      </w:r>
      <w:r>
        <w:rPr>
          <w:rFonts w:ascii="仿宋_GB2312" w:eastAsia="仿宋_GB2312" w:hAnsi="仿宋_GB2312"/>
          <w:b w:val="0"/>
          <w:sz w:val="32"/>
          <w:szCs w:val="32"/>
        </w:rPr>
        <w:t>、通讯地址、手机号、作品标题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、</w:t>
      </w:r>
      <w:r>
        <w:rPr>
          <w:rFonts w:ascii="仿宋_GB2312" w:eastAsia="仿宋_GB2312" w:hAnsi="仿宋_GB2312"/>
          <w:b w:val="0"/>
          <w:sz w:val="32"/>
          <w:szCs w:val="32"/>
        </w:rPr>
        <w:t>作品简要说明（100字左右）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以及报送联系人的姓名、联系方式</w:t>
      </w:r>
      <w:r>
        <w:rPr>
          <w:rFonts w:ascii="仿宋_GB2312" w:eastAsia="仿宋_GB2312" w:hAnsi="仿宋_GB2312"/>
          <w:b w:val="0"/>
          <w:sz w:val="32"/>
          <w:szCs w:val="32"/>
        </w:rPr>
        <w:t>等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信息</w:t>
      </w:r>
      <w:r>
        <w:rPr>
          <w:rFonts w:ascii="仿宋_GB2312" w:eastAsia="仿宋_GB2312" w:hAnsi="仿宋_GB2312"/>
          <w:b w:val="0"/>
          <w:sz w:val="32"/>
          <w:szCs w:val="32"/>
        </w:rPr>
        <w:t>。</w:t>
      </w:r>
    </w:p>
    <w:p w14:paraId="48C74756" w14:textId="4B3C25D0" w:rsidR="00DC7F4F" w:rsidRPr="00286658" w:rsidRDefault="00DC7F4F" w:rsidP="00DC7F4F">
      <w:pPr>
        <w:pStyle w:val="1"/>
        <w:spacing w:line="560" w:lineRule="exact"/>
        <w:ind w:firstLineChars="200" w:firstLine="624"/>
        <w:rPr>
          <w:rFonts w:ascii="仿宋_GB2312" w:eastAsia="仿宋_GB2312" w:hAnsi="仿宋_GB2312"/>
          <w:b w:val="0"/>
          <w:sz w:val="32"/>
          <w:szCs w:val="32"/>
        </w:rPr>
        <w:sectPr w:rsidR="00DC7F4F" w:rsidRPr="00286658" w:rsidSect="00D64D82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  <w:r w:rsidRPr="00286658">
        <w:rPr>
          <w:rFonts w:ascii="仿宋_GB2312" w:eastAsia="仿宋_GB2312" w:hAnsi="仿宋_GB2312" w:hint="eastAsia"/>
          <w:b w:val="0"/>
          <w:sz w:val="32"/>
          <w:szCs w:val="32"/>
        </w:rPr>
        <w:t>3</w:t>
      </w:r>
      <w:r w:rsidRPr="00286658">
        <w:rPr>
          <w:rFonts w:ascii="仿宋_GB2312" w:eastAsia="仿宋_GB2312" w:hAnsi="仿宋_GB2312"/>
          <w:b w:val="0"/>
          <w:sz w:val="32"/>
          <w:szCs w:val="32"/>
        </w:rPr>
        <w:t>.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各单位统一集中报送作品，</w:t>
      </w:r>
      <w:r w:rsidRPr="00286658">
        <w:rPr>
          <w:rFonts w:ascii="仿宋_GB2312" w:eastAsia="仿宋_GB2312" w:hAnsi="仿宋_GB2312"/>
          <w:b w:val="0"/>
          <w:sz w:val="32"/>
          <w:szCs w:val="32"/>
        </w:rPr>
        <w:t>请于</w:t>
      </w:r>
      <w:r w:rsidRPr="00286658">
        <w:rPr>
          <w:rFonts w:ascii="仿宋_GB2312" w:eastAsia="仿宋_GB2312" w:hAnsi="仿宋_GB2312" w:hint="eastAsia"/>
          <w:b w:val="0"/>
          <w:sz w:val="32"/>
          <w:szCs w:val="32"/>
        </w:rPr>
        <w:t>4</w:t>
      </w:r>
      <w:r w:rsidRPr="00286658">
        <w:rPr>
          <w:rFonts w:ascii="仿宋_GB2312" w:eastAsia="仿宋_GB2312" w:hAnsi="仿宋_GB2312"/>
          <w:b w:val="0"/>
          <w:sz w:val="32"/>
          <w:szCs w:val="32"/>
        </w:rPr>
        <w:t>月</w:t>
      </w:r>
      <w:r w:rsidRPr="00286658">
        <w:rPr>
          <w:rFonts w:ascii="仿宋_GB2312" w:eastAsia="仿宋_GB2312" w:hAnsi="仿宋_GB2312" w:hint="eastAsia"/>
          <w:b w:val="0"/>
          <w:sz w:val="32"/>
          <w:szCs w:val="32"/>
        </w:rPr>
        <w:t>5</w:t>
      </w:r>
      <w:r w:rsidRPr="00286658">
        <w:rPr>
          <w:rFonts w:ascii="仿宋_GB2312" w:eastAsia="仿宋_GB2312" w:hAnsi="仿宋_GB2312"/>
          <w:b w:val="0"/>
          <w:sz w:val="32"/>
          <w:szCs w:val="32"/>
        </w:rPr>
        <w:t>日</w:t>
      </w:r>
      <w:hyperlink r:id="rId7" w:history="1">
        <w:r w:rsidRPr="00286658">
          <w:rPr>
            <w:rStyle w:val="a8"/>
            <w:rFonts w:ascii="仿宋_GB2312" w:eastAsia="仿宋_GB2312" w:hAnsi="仿宋_GB2312"/>
            <w:b w:val="0"/>
            <w:color w:val="auto"/>
            <w:sz w:val="32"/>
            <w:szCs w:val="32"/>
            <w:u w:val="none"/>
          </w:rPr>
          <w:t>前将</w:t>
        </w:r>
        <w:r w:rsidRPr="00286658">
          <w:rPr>
            <w:rStyle w:val="a8"/>
            <w:rFonts w:ascii="仿宋_GB2312" w:eastAsia="仿宋_GB2312" w:hAnsi="仿宋_GB2312" w:hint="eastAsia"/>
            <w:b w:val="0"/>
            <w:color w:val="auto"/>
            <w:sz w:val="32"/>
            <w:szCs w:val="32"/>
            <w:u w:val="none"/>
          </w:rPr>
          <w:t>作品视频文件及其作品</w:t>
        </w:r>
        <w:r w:rsidRPr="00286658">
          <w:rPr>
            <w:rFonts w:ascii="仿宋_GB2312" w:eastAsia="仿宋_GB2312" w:hAnsi="仿宋_GB2312"/>
            <w:b w:val="0"/>
            <w:sz w:val="32"/>
            <w:szCs w:val="32"/>
          </w:rPr>
          <w:t>说明</w:t>
        </w:r>
        <w:r w:rsidRPr="00286658">
          <w:rPr>
            <w:rFonts w:ascii="仿宋_GB2312" w:eastAsia="仿宋_GB2312" w:hAnsi="仿宋_GB2312" w:hint="eastAsia"/>
            <w:b w:val="0"/>
            <w:sz w:val="32"/>
            <w:szCs w:val="32"/>
          </w:rPr>
          <w:t>报送</w:t>
        </w:r>
        <w:r w:rsidRPr="00286658">
          <w:rPr>
            <w:rStyle w:val="a8"/>
            <w:rFonts w:ascii="仿宋_GB2312" w:eastAsia="仿宋_GB2312" w:hAnsi="仿宋_GB2312" w:hint="eastAsia"/>
            <w:b w:val="0"/>
            <w:color w:val="auto"/>
            <w:sz w:val="32"/>
            <w:szCs w:val="32"/>
            <w:u w:val="none"/>
          </w:rPr>
          <w:t>保卫处</w:t>
        </w:r>
        <w:r w:rsidRPr="00286658">
          <w:rPr>
            <w:rStyle w:val="a8"/>
            <w:rFonts w:ascii="仿宋_GB2312" w:eastAsia="仿宋_GB2312" w:hAnsi="仿宋_GB2312"/>
            <w:b w:val="0"/>
            <w:color w:val="auto"/>
            <w:sz w:val="32"/>
            <w:szCs w:val="32"/>
            <w:u w:val="none"/>
          </w:rPr>
          <w:t>，</w:t>
        </w:r>
        <w:r w:rsidRPr="00286658">
          <w:rPr>
            <w:rStyle w:val="a8"/>
            <w:rFonts w:ascii="仿宋_GB2312" w:eastAsia="仿宋_GB2312" w:hAnsi="仿宋_GB2312" w:hint="eastAsia"/>
            <w:b w:val="0"/>
            <w:color w:val="auto"/>
            <w:sz w:val="32"/>
            <w:szCs w:val="32"/>
            <w:u w:val="none"/>
          </w:rPr>
          <w:t>并以</w:t>
        </w:r>
        <w:r w:rsidRPr="00286658">
          <w:rPr>
            <w:rStyle w:val="a8"/>
            <w:rFonts w:ascii="仿宋_GB2312" w:eastAsia="仿宋_GB2312" w:hAnsi="仿宋_GB2312"/>
            <w:b w:val="0"/>
            <w:color w:val="auto"/>
            <w:sz w:val="32"/>
            <w:szCs w:val="32"/>
            <w:u w:val="none"/>
          </w:rPr>
          <w:t>“</w:t>
        </w:r>
        <w:r w:rsidRPr="00286658">
          <w:rPr>
            <w:rStyle w:val="a8"/>
            <w:rFonts w:ascii="仿宋_GB2312" w:eastAsia="仿宋_GB2312" w:hAnsi="仿宋_GB2312" w:hint="eastAsia"/>
            <w:b w:val="0"/>
            <w:color w:val="auto"/>
            <w:sz w:val="32"/>
            <w:szCs w:val="32"/>
            <w:u w:val="none"/>
          </w:rPr>
          <w:t>宣讲（题目）</w:t>
        </w:r>
        <w:r w:rsidRPr="00286658">
          <w:rPr>
            <w:rStyle w:val="a8"/>
            <w:rFonts w:ascii="仿宋_GB2312" w:eastAsia="仿宋_GB2312" w:hAnsi="仿宋_GB2312"/>
            <w:b w:val="0"/>
            <w:color w:val="auto"/>
            <w:sz w:val="32"/>
            <w:szCs w:val="32"/>
            <w:u w:val="none"/>
          </w:rPr>
          <w:t>+</w:t>
        </w:r>
        <w:r w:rsidRPr="00BF54D6">
          <w:rPr>
            <w:rStyle w:val="a8"/>
            <w:rFonts w:ascii="仿宋_GB2312" w:eastAsia="仿宋_GB2312" w:hAnsi="仿宋_GB2312" w:hint="eastAsia"/>
            <w:b w:val="0"/>
            <w:color w:val="auto"/>
            <w:sz w:val="32"/>
            <w:szCs w:val="32"/>
            <w:u w:val="none"/>
          </w:rPr>
          <w:t>部门（单位）</w:t>
        </w:r>
      </w:hyperlink>
      <w:r w:rsidRPr="00286658">
        <w:rPr>
          <w:rFonts w:ascii="仿宋_GB2312" w:eastAsia="仿宋_GB2312" w:hAnsi="仿宋_GB2312"/>
          <w:b w:val="0"/>
          <w:sz w:val="32"/>
          <w:szCs w:val="32"/>
        </w:rPr>
        <w:t>+作者”</w:t>
      </w:r>
      <w:r w:rsidRPr="00286658">
        <w:rPr>
          <w:rFonts w:ascii="仿宋_GB2312" w:eastAsia="仿宋_GB2312" w:hAnsi="仿宋_GB2312" w:hint="eastAsia"/>
          <w:b w:val="0"/>
          <w:sz w:val="32"/>
          <w:szCs w:val="32"/>
        </w:rPr>
        <w:t>格式</w:t>
      </w:r>
      <w:r w:rsidRPr="00286658">
        <w:rPr>
          <w:rStyle w:val="a8"/>
          <w:rFonts w:ascii="仿宋_GB2312" w:eastAsia="仿宋_GB2312" w:hAnsi="仿宋_GB2312"/>
          <w:b w:val="0"/>
          <w:color w:val="auto"/>
          <w:sz w:val="32"/>
          <w:szCs w:val="32"/>
          <w:u w:val="none"/>
        </w:rPr>
        <w:t>命名</w:t>
      </w:r>
      <w:r w:rsidRPr="00286658">
        <w:rPr>
          <w:rStyle w:val="a8"/>
          <w:rFonts w:ascii="仿宋_GB2312" w:eastAsia="仿宋_GB2312" w:hAnsi="仿宋_GB2312" w:hint="eastAsia"/>
          <w:b w:val="0"/>
          <w:color w:val="auto"/>
          <w:sz w:val="32"/>
          <w:szCs w:val="32"/>
          <w:u w:val="none"/>
        </w:rPr>
        <w:t>视频。</w:t>
      </w:r>
      <w:r>
        <w:rPr>
          <w:rStyle w:val="a8"/>
          <w:rFonts w:ascii="仿宋_GB2312" w:eastAsia="仿宋_GB2312" w:hAnsi="仿宋_GB2312" w:hint="eastAsia"/>
          <w:b w:val="0"/>
          <w:bCs/>
          <w:sz w:val="32"/>
          <w:szCs w:val="32"/>
        </w:rPr>
        <w:t>保卫处报送联系人：赵老师；联系电话：18910707584；邮箱：</w:t>
      </w:r>
      <w:hyperlink r:id="rId8" w:history="1">
        <w:r w:rsidRPr="00727AAF">
          <w:rPr>
            <w:rStyle w:val="a8"/>
            <w:rFonts w:ascii="仿宋_GB2312" w:eastAsia="仿宋_GB2312" w:hAnsi="仿宋_GB2312" w:hint="eastAsia"/>
            <w:b w:val="0"/>
            <w:bCs/>
            <w:sz w:val="32"/>
            <w:szCs w:val="32"/>
          </w:rPr>
          <w:t>18910707584@189.</w:t>
        </w:r>
        <w:r w:rsidRPr="00727AAF">
          <w:rPr>
            <w:rStyle w:val="a8"/>
            <w:rFonts w:ascii="仿宋_GB2312" w:eastAsia="仿宋_GB2312" w:hAnsi="仿宋_GB2312"/>
            <w:b w:val="0"/>
            <w:bCs/>
            <w:sz w:val="32"/>
            <w:szCs w:val="32"/>
          </w:rPr>
          <w:t>cn</w:t>
        </w:r>
      </w:hyperlink>
    </w:p>
    <w:p w14:paraId="0BFA52DB" w14:textId="77777777" w:rsidR="004921F0" w:rsidRPr="00DC7F4F" w:rsidRDefault="004921F0" w:rsidP="00DC7F4F">
      <w:pPr>
        <w:rPr>
          <w:rFonts w:hint="eastAsia"/>
        </w:rPr>
      </w:pPr>
    </w:p>
    <w:sectPr w:rsidR="004921F0" w:rsidRPr="00DC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58D56" w14:textId="77777777" w:rsidR="00D64D82" w:rsidRDefault="00D64D82" w:rsidP="00DC7F4F">
      <w:r>
        <w:separator/>
      </w:r>
    </w:p>
  </w:endnote>
  <w:endnote w:type="continuationSeparator" w:id="0">
    <w:p w14:paraId="214E3C6A" w14:textId="77777777" w:rsidR="00D64D82" w:rsidRDefault="00D64D82" w:rsidP="00DC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287155"/>
      <w:docPartObj>
        <w:docPartGallery w:val="Page Numbers (Bottom of Page)"/>
        <w:docPartUnique/>
      </w:docPartObj>
    </w:sdtPr>
    <w:sdtContent>
      <w:p w14:paraId="20087FFE" w14:textId="77777777" w:rsidR="00DC7F4F" w:rsidRDefault="00DC7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122ED46" w14:textId="77777777" w:rsidR="00DC7F4F" w:rsidRDefault="00DC7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67D0" w14:textId="77777777" w:rsidR="00D64D82" w:rsidRDefault="00D64D82" w:rsidP="00DC7F4F">
      <w:r>
        <w:separator/>
      </w:r>
    </w:p>
  </w:footnote>
  <w:footnote w:type="continuationSeparator" w:id="0">
    <w:p w14:paraId="367541F6" w14:textId="77777777" w:rsidR="00D64D82" w:rsidRDefault="00D64D82" w:rsidP="00DC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F0"/>
    <w:rsid w:val="004921F0"/>
    <w:rsid w:val="00D64D82"/>
    <w:rsid w:val="00D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A3E7D"/>
  <w15:chartTrackingRefBased/>
  <w15:docId w15:val="{44A2EA0B-5D3A-4072-8CBF-FF8D7D70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F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7F4F"/>
    <w:pPr>
      <w:spacing w:line="360" w:lineRule="auto"/>
      <w:ind w:firstLineChars="177" w:firstLine="412"/>
      <w:outlineLvl w:val="0"/>
    </w:pPr>
    <w:rPr>
      <w:rFonts w:ascii="仿宋" w:eastAsia="仿宋" w:hAnsi="仿宋" w:cs="宋体"/>
      <w:b/>
      <w:spacing w:val="-4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F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F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F4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DC7F4F"/>
    <w:rPr>
      <w:rFonts w:ascii="仿宋" w:eastAsia="仿宋" w:hAnsi="仿宋" w:cs="宋体"/>
      <w:b/>
      <w:spacing w:val="-4"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34"/>
    <w:qFormat/>
    <w:rsid w:val="00DC7F4F"/>
    <w:pPr>
      <w:spacing w:line="360" w:lineRule="auto"/>
      <w:ind w:firstLineChars="200" w:firstLine="420"/>
    </w:pPr>
    <w:rPr>
      <w:rFonts w:ascii="仿宋" w:eastAsia="仿宋" w:hAnsi="仿宋" w:cs="宋体"/>
      <w:spacing w:val="-4"/>
      <w:kern w:val="0"/>
      <w:sz w:val="28"/>
      <w:szCs w:val="28"/>
      <w14:ligatures w14:val="none"/>
    </w:rPr>
  </w:style>
  <w:style w:type="character" w:styleId="a8">
    <w:name w:val="Hyperlink"/>
    <w:basedOn w:val="a0"/>
    <w:uiPriority w:val="99"/>
    <w:unhideWhenUsed/>
    <w:qFormat/>
    <w:rsid w:val="00DC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910707584@189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00&#21069;&#23558;&#32479;&#35745;&#34920;&#65288;&#35265;&#38468;&#20214;&#65289;&#21644;&#20316;&#21697;&#21457;&#36865;&#33267;&#37038;&#31665;&#65288;bjbwxh@126.com&#65289;&#65292;&#20316;&#21697;&#21387;&#32553;&#21253;&#21629;&#21517;&#26684;&#24335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劲 赵</dc:creator>
  <cp:keywords/>
  <dc:description/>
  <cp:lastModifiedBy>劲 赵</cp:lastModifiedBy>
  <cp:revision>2</cp:revision>
  <dcterms:created xsi:type="dcterms:W3CDTF">2024-03-28T07:52:00Z</dcterms:created>
  <dcterms:modified xsi:type="dcterms:W3CDTF">2024-03-28T07:52:00Z</dcterms:modified>
</cp:coreProperties>
</file>