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A92A72" w14:textId="66FCC391" w:rsidR="005C6A89" w:rsidRDefault="00732882" w:rsidP="00903D38">
      <w:pPr>
        <w:pageBreakBefore/>
        <w:tabs>
          <w:tab w:val="left" w:pos="3686"/>
        </w:tabs>
        <w:spacing w:before="156" w:line="360" w:lineRule="auto"/>
        <w:ind w:left="562" w:hanging="562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3</w:t>
      </w:r>
      <w:r w:rsidRPr="00D479E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教职工拟</w:t>
      </w:r>
      <w:r w:rsidRPr="00D479E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体检项目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63"/>
        <w:gridCol w:w="1004"/>
        <w:gridCol w:w="2359"/>
        <w:gridCol w:w="7"/>
        <w:gridCol w:w="676"/>
        <w:gridCol w:w="728"/>
        <w:gridCol w:w="684"/>
        <w:gridCol w:w="12"/>
        <w:gridCol w:w="610"/>
        <w:gridCol w:w="702"/>
        <w:gridCol w:w="682"/>
        <w:gridCol w:w="540"/>
        <w:gridCol w:w="680"/>
      </w:tblGrid>
      <w:tr w:rsidR="005C6A89" w14:paraId="5956164E" w14:textId="77777777" w:rsidTr="005C6A89">
        <w:trPr>
          <w:tblHeader/>
          <w:jc w:val="center"/>
        </w:trPr>
        <w:tc>
          <w:tcPr>
            <w:tcW w:w="261" w:type="pct"/>
            <w:shd w:val="clear" w:color="auto" w:fill="auto"/>
            <w:vAlign w:val="center"/>
          </w:tcPr>
          <w:p w14:paraId="1ACE444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2071" w:type="pct"/>
            <w:gridSpan w:val="3"/>
            <w:shd w:val="clear" w:color="auto" w:fill="auto"/>
            <w:vAlign w:val="center"/>
          </w:tcPr>
          <w:p w14:paraId="761E7B6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CN"/>
              </w:rPr>
              <w:t>项目</w:t>
            </w:r>
          </w:p>
        </w:tc>
        <w:tc>
          <w:tcPr>
            <w:tcW w:w="1049" w:type="pct"/>
            <w:gridSpan w:val="4"/>
            <w:shd w:val="clear" w:color="auto" w:fill="auto"/>
            <w:vAlign w:val="center"/>
          </w:tcPr>
          <w:p w14:paraId="0A724624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40岁以下</w:t>
            </w:r>
          </w:p>
        </w:tc>
        <w:tc>
          <w:tcPr>
            <w:tcW w:w="1006" w:type="pct"/>
            <w:gridSpan w:val="4"/>
            <w:shd w:val="clear" w:color="auto" w:fill="auto"/>
            <w:vAlign w:val="center"/>
          </w:tcPr>
          <w:p w14:paraId="5CF98D72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40岁(含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至50岁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CB43B5B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50岁(含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以上</w:t>
            </w:r>
          </w:p>
        </w:tc>
      </w:tr>
      <w:tr w:rsidR="005C6A89" w14:paraId="0A30B763" w14:textId="77777777" w:rsidTr="005C6A89">
        <w:trPr>
          <w:tblHeader/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6A29F1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2073" w:type="pct"/>
            <w:gridSpan w:val="4"/>
            <w:shd w:val="clear" w:color="auto" w:fill="auto"/>
            <w:vAlign w:val="center"/>
          </w:tcPr>
          <w:p w14:paraId="37BE907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4B843C0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D56F587" w14:textId="77777777" w:rsidR="002F59B5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女</w:t>
            </w:r>
          </w:p>
          <w:p w14:paraId="4C0BEA86" w14:textId="6C162B62" w:rsidR="005C6A89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未婚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FE24C03" w14:textId="77777777" w:rsidR="002F59B5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女</w:t>
            </w:r>
          </w:p>
          <w:p w14:paraId="0031055A" w14:textId="078B0315" w:rsidR="005C6A89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已婚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3A70C0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56D8196" w14:textId="77777777" w:rsidR="002F59B5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女</w:t>
            </w:r>
          </w:p>
          <w:p w14:paraId="6A8593E7" w14:textId="25110F2A" w:rsidR="005C6A89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未婚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BBE6B79" w14:textId="77777777" w:rsidR="002F59B5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女</w:t>
            </w:r>
          </w:p>
          <w:p w14:paraId="2187FD08" w14:textId="432DBDCD" w:rsidR="005C6A89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已婚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902D5E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0A0D5FB" w14:textId="77777777" w:rsidR="002F59B5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女</w:t>
            </w:r>
          </w:p>
          <w:p w14:paraId="7CD4C905" w14:textId="053DA53A" w:rsidR="005C6A89" w:rsidRDefault="005C6A89" w:rsidP="002F59B5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已婚</w:t>
            </w:r>
          </w:p>
        </w:tc>
      </w:tr>
      <w:tr w:rsidR="005C6A89" w14:paraId="2A73CEF0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09F7FA1B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942869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尿液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583161AF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尿常规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797D5DD2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尿常规化学分析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9854D07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9E8FC9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A2F91D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DFA9C2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246579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F9B35C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06A67F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D2408D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6CA6A60D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7D694D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3E1808A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3B1058F0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7D30D576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尿有形成分分析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57A0DBF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66E383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D6FA26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EB5E5A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33896F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D03F39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A3F54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C05FC2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2AC99EC8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03D2AA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59ADC5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血液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03662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血常规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6A736FC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全血细胞计数+五分类检测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9946EF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E732BF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369875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279862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B1C111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EC9269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5D9D99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17CC62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768CB7A6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3DD1A6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449B14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3A239FB1" w14:textId="066265A9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血液</w:t>
            </w:r>
            <w:r>
              <w:rPr>
                <w:rFonts w:ascii="宋体" w:hAnsi="宋体"/>
                <w:szCs w:val="21"/>
                <w:lang w:val="zh-CN"/>
              </w:rPr>
              <w:br/>
            </w:r>
            <w:r>
              <w:rPr>
                <w:rFonts w:ascii="宋体" w:hAnsi="宋体" w:hint="eastAsia"/>
                <w:szCs w:val="21"/>
                <w:lang w:val="zh-CN"/>
              </w:rPr>
              <w:t>生化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03B21AC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丙氨酸氨基转移酶（ALT）测定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2BA6C2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4D3296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3E7E7C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2B2855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5B25D9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6BCE41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787115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3B1C98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345D719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0F6E4E5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5BF72B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6CA1730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08C7DB5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天门冬氨酸氨基转移酶（AST）测定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636912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66BDC1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2E6298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2D4FAF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FAC890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912C82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09694B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D3B14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7C12858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959CB2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4D34E5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7970474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636B3E1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总蛋白（TP）测定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438F2E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7CB9B3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90EDDF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A65CA5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E0FFFE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6D9701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EAE62D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312EAA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1C67286A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8356E5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D7F8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7C53517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236827E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白蛋白（Alb)测定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DCEB5A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E1CD75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37DD34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D1F779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B3B3D5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AADCF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EC533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D41B26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6A4FD558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C86270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0194EE9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4991308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61FE9A0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球蛋白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F69048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AE0333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618D1D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3611E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25874C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684A4D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B4104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E138E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6D97E762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3B8875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92D879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52B7D4B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716966E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球蛋白、白球比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39D524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56A6DF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F0AA16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5DE0D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2A6E35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76C6EF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5EA35A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519106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358F32A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79486D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80704F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605707A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05CD257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总胆红素（T-</w:t>
            </w:r>
            <w:proofErr w:type="spellStart"/>
            <w:r>
              <w:rPr>
                <w:rFonts w:ascii="宋体" w:hAnsi="宋体" w:hint="eastAsia"/>
                <w:szCs w:val="21"/>
              </w:rPr>
              <w:t>Bil</w:t>
            </w:r>
            <w:proofErr w:type="spellEnd"/>
            <w:r>
              <w:rPr>
                <w:rFonts w:ascii="宋体" w:hAnsi="宋体" w:hint="eastAsia"/>
                <w:szCs w:val="21"/>
              </w:rPr>
              <w:t>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A2284D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94E302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79AF78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F17C7D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E5996D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DFC578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B689F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9D7C43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46DB346E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196B46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D94237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5722829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61F8072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直接胆红素(D-</w:t>
            </w:r>
            <w:proofErr w:type="spellStart"/>
            <w:r>
              <w:rPr>
                <w:rFonts w:ascii="宋体" w:hAnsi="宋体" w:hint="eastAsia"/>
                <w:szCs w:val="21"/>
              </w:rPr>
              <w:t>Bil</w:t>
            </w:r>
            <w:proofErr w:type="spellEnd"/>
            <w:r>
              <w:rPr>
                <w:rFonts w:ascii="宋体" w:hAnsi="宋体" w:hint="eastAsia"/>
                <w:szCs w:val="21"/>
              </w:rPr>
              <w:t>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3378DD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549DBD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D843D7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5371E6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E96C6E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959C2E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96946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2C7D24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60029F94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627727B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03C955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7F39107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4B3A002C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间接胆红素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B25688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5280D5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C95681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AC7739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0A9CF3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D7EE10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78B629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95153A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C6AB23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FB0EB4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13EB59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7DC967E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32A3E1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碱性磷酸酶（ALP）测定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3FCE11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7554DB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E9304B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929239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A4757C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DFE89A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8F31C3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18F2AD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3EB257C6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044513A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69107FD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3904D9C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0A22B6FB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前白蛋白（PA）测定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0D263F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2510D8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A820E4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A6A7FC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B4C1C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B7B740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A1FA8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B7E132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4E6E2538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ADE2A2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803471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50CA6CE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00BFF0CC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总胆汁酸（TBA）测定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E857BA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41E5A2B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19F2A4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224E42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C52165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42F136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D07C7B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E863A1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2F7334F2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296B20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A38AAD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0AFE83A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610C473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γ-谷氨酰基转移酶（GGT）测定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F15351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BA295F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75FD9B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32FB85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8BFB54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D9B20B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420F5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853BC8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3F1F7C8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1C2F57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F4FAFF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0F1F947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肾功能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49906AD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尿素氮(BUN)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4603F8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B72146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286998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0BB9FA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8E9004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DBC23C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5B5FC9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1A7D83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790798F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5F8C46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3942F5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06E9CB3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5226D5C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肌酐(CR)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6E4EFD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7D2DBB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F429FB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9F612D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03D70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FFFF07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B823E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B460A5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7CB6FA11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385765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21972E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455A8B9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3DAB1BF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尿酸(UA)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85CBE5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8FE700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41DDD9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8CAEA8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B93525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DCAE0F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B26671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B4E7A4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BA3827C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2A4686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846AFA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ACD914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血糖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1B4A408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餐前血糖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A9B6E8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7EC6DA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436E75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9551E3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174ED4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DBEEF8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0F8770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6F9E3C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1F738B9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AD1B64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A4B66F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49BAC88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血脂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1DABF45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甘油三酯(TG)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8C91C1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646CB6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4F6520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8B6FE4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F4530F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C758C9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4A0451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38860D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FF81FDD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447E25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4C38C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7CDFF9F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3785DB5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总胆固醇(TC)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53B70B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45F0DF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DA7AA7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444CE6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EAE765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5FFDC2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AD7C2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1803ED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1C6FCCC7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4CEB461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8EBB96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0634FD0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39DC20E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高密度脂蛋白胆固醇(HDL-C)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CE7279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AE5C3D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B97B52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60C5D2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5F44F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8E490D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965AC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25851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F970BF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080FA6B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B7B8BB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2DAB4E5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1FE8F9D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低密度脂蛋白胆固醇(LDL-C)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7C529E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1E4A43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B7C6EA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FAED29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0D0D7E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6F84B0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E62502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CA9225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6798848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0B3E57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0075F58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4859B90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肿瘤标志物</w:t>
            </w: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351B173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癌胚抗原（CEA）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B571CC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7F70EA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BF9DDE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BC3D55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2DB66C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603D9A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CC0EBC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022EA0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441B8C69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F6DF55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386AEE5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7947501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3FD9125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甲胎蛋白(AFP)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5A1A19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4C1261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0DE894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4457BF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8B10F9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BAFE66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627C3E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E92783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3960EE5D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6FE6603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40660D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33BF0FB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43CAF56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总前列腺特异性抗原（TPSA）测定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C35A8B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197549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5942CD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0884E9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83B58F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7D09D0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23D55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EBCBB0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5C6A89" w14:paraId="689406CB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6A53D4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C2D92C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1B65CEE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2BBEC37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游离前列腺特异性抗原（FPSA）测定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05C8BE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96F42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C44FA1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D3AD4E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506F45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6D7A31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9977C4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3874CA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5C6A89" w14:paraId="79927B7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1D5841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73876B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5C2F0B9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13DC9A2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游离PSA/总PSA比值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1121B5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EAF9E4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25853E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968DD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7CD612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D14F76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63EE6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CBE3F6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5C6A89" w14:paraId="2D4D4940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0398C2B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30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67342B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5ED27A6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6" w:type="pct"/>
            <w:gridSpan w:val="2"/>
            <w:shd w:val="clear" w:color="auto" w:fill="auto"/>
            <w:vAlign w:val="center"/>
          </w:tcPr>
          <w:p w14:paraId="4BAFD10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糖类抗原CA-125测定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2F22E0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FDC25B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B9EFA2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CEE7D0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43E985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066D03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4EB7E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DF2F92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85C606B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08FFEE4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D65AF7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超声影像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2109BB4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腹部超声检查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D636CF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A57FA1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C227E0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249B06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002364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FE995E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F29147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602E6C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2A0CF7C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6AEBD9F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514A9B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34BF05E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前列腺超声检查（体外）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F51581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EAD2B8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46C4E6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A07EC1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CF98DD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CC4511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68D31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A765E4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5C6A89" w14:paraId="1A2C793E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4E8B847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965688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2268C03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妇科超声检查（已婚腔内、未婚体外）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7A2D36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C94CC9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379A33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C7706B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D4A5C6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8C68EF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46672A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948D55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4C21AA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733F9D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6003ACE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080CFBE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乳腺超声检查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5297D0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3AF404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541B4A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4BBD10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44F683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55CE76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82759A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8A81F3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CBF636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5866AA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30B6D35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70D6E42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甲状腺超声检查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EFACE4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6C8899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652E27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4C7824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4DE498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EB737B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5E1AE3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DE45C8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22D70F2B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554C8D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0A903C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2F0364F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颈部超声血管检查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045A9A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B8B506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A98513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071787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C28196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963043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6A4B71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811181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73E2A796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F6D970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A488A9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骨密度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BF8A30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超声骨密度检查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C93594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BD3C31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5F0373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B82847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92049A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6B775A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29283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0F78CD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BAC983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944080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21F4A2A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一般健康</w:t>
            </w:r>
            <w:r>
              <w:rPr>
                <w:rFonts w:ascii="宋体" w:hAnsi="宋体"/>
                <w:szCs w:val="21"/>
                <w:lang w:val="zh-CN"/>
              </w:rPr>
              <w:t>体检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410FA2CD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内科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0FE561AD" w14:textId="77777777" w:rsidR="005C6A89" w:rsidRDefault="005C6A89" w:rsidP="005C6A89">
            <w:pPr>
              <w:widowControl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6DE0DD1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  <w:vAlign w:val="center"/>
          </w:tcPr>
          <w:p w14:paraId="668EEB3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13E25C7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14:paraId="6E01557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4439483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6495566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14:paraId="50208C2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4EFC0E1B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7595C9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3A41CD1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0964F8A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外科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01A381E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8BB119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3B9FDC0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7EC8C0B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769569C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5D0877C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28E7B77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14:paraId="5C76A74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C6A89" w14:paraId="521C95BB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6B60E4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014FA0C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6D7AEF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妇科（非</w:t>
            </w:r>
            <w:r>
              <w:rPr>
                <w:rFonts w:ascii="宋体" w:hAnsi="宋体"/>
                <w:szCs w:val="21"/>
              </w:rPr>
              <w:t>内诊）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7B60D85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D58119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46A6B5A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04948B1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51A796C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2550A32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218F7B2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14:paraId="1874C0F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C6A89" w14:paraId="06C7F57D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DA90F6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9C0046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674FF0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眼科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3168070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EE1A74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31DC0B1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1A159C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05FDEF8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79DAC56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58D4564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14:paraId="64FE31C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C6A89" w14:paraId="5255A47C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4021624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BC300A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2FDB50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口腔科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3A15BE2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F2BDED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0111AD3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E2DC94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5D90780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0A59567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20579C2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14:paraId="5C0F4EF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C6A89" w14:paraId="2B9545B3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A9416D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E3C2DB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45B36F0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耳鼻喉科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0FB6F7F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953C72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E0CDA4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E1E697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1FC2249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7601E38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4183BBB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14:paraId="75C5428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C6A89" w14:paraId="5C3BD86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189FC12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3C239A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0D29B95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14B929D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E87A72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525436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197F9B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0E53FB3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46D9FC2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33AAFEF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14:paraId="4205312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C6A89" w14:paraId="0F1B430D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EE9871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FF1370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外科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43D808B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肛诊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1D2344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82CA10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32A281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351BE9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08BF4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49FEC4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6382A9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3C6078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71BAE890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3E7F30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146270C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眼科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1F8DBFC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视力、辨色力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C036A0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A07202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E6945F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7AD1D3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746D20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2F4F4F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A679DE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2244E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2F77F06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A78E13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A659DA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275CF35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色觉检查-假同色图谱法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3F13AE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86CD2D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1E204D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6E0411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42DBD7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C9405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8B6FEF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F60E32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6E8975E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BD0EEE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96B13E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3BE8417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非接触眼压测量（进口机器）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82542C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880D65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1ABAAF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1CA73A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EC4019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07D1C7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AB93C8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F53A4D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20E6250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403A5E6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3B003D99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妇科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1347F6A5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妇科内诊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ACDC62C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3386298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52B4E8A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970DE7F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A148A39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1078F9C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A1D4AE1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0CE9991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8C9A78D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827066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C2CC81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D045F0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妇科液基薄层细胞学检查与诊断（TCT）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BBDD55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CADA5E6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4CC22CBD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03B33BD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A3CB4C7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5EFE4F9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30048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02A108D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7B2700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3B2D73C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51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9BFBC4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心电图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2BA632C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多导联心电图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1F7C1D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8D4D12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769139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521982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4D77D5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9EF623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97D75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F2DB62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1A064BBC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63819A2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7E03DEE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升级与</w:t>
            </w:r>
          </w:p>
          <w:p w14:paraId="758B0CBF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赠送</w:t>
            </w: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7274EA8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胸部正位CT平扫（不含片）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A553F1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3622250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6CAF91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3C25FF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E754B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FA9410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316A63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1CB298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084DCFCB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7E943DA4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80DAE52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5FE54F70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眼底镜检查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B2558BF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CA8827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ED6283F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D2B7D4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6E309AB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EF6D42A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E363071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FED2915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52412A57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C2944F6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6475D45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3AD1F9FB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甲状腺功能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项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46FEAD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49075EB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508AD55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8EE848D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15FD391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44419F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3A44290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F9A6C80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1E363E6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9021C28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0FEE81F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b/>
                <w:bCs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C782DAE" w14:textId="07E2BF71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早期肾损伤筛查（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项）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97D6D0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BCBEF38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9A51D19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E5A152E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0EB8265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5F619C2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D4702BD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840EFA3" w14:textId="77777777" w:rsidR="005C6A89" w:rsidRDefault="005C6A89" w:rsidP="005C6A89">
            <w:pPr>
              <w:keepNext/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72880228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22047E0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163F4D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b/>
                <w:bCs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12B4A03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便潜血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6733C17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DD51D9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3DCFE8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01D3E6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CF012F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11573B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F05FD3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3D0F65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6A89" w14:paraId="2FEAC625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66C7B775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6D5F85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b/>
                <w:bCs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29A41C16" w14:textId="581B0E3C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癌抗原</w:t>
            </w:r>
            <w:r>
              <w:rPr>
                <w:rFonts w:ascii="Arial" w:hAnsi="Arial" w:cs="Arial"/>
                <w:szCs w:val="21"/>
              </w:rPr>
              <w:t>19-9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CA19-9</w:t>
            </w:r>
            <w:r>
              <w:rPr>
                <w:rFonts w:ascii="Arial" w:hAnsi="Arial" w:cs="Arial" w:hint="eastAsia"/>
                <w:szCs w:val="21"/>
              </w:rPr>
              <w:t>）（发光法）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7D6379C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020175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A2B486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98495C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E735D71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AD4A9F2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B885FF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9D733CB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5C6A89" w14:paraId="7596CE8F" w14:textId="77777777" w:rsidTr="005C6A89">
        <w:trPr>
          <w:jc w:val="center"/>
        </w:trPr>
        <w:tc>
          <w:tcPr>
            <w:tcW w:w="262" w:type="pct"/>
            <w:shd w:val="clear" w:color="auto" w:fill="auto"/>
            <w:vAlign w:val="center"/>
          </w:tcPr>
          <w:p w14:paraId="5CC03349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7C5A0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Arial" w:hAnsi="Arial" w:cs="Arial"/>
                <w:b/>
                <w:bCs/>
                <w:szCs w:val="21"/>
                <w:lang w:val="zh-CN"/>
              </w:rPr>
            </w:pPr>
          </w:p>
        </w:tc>
        <w:tc>
          <w:tcPr>
            <w:tcW w:w="1690" w:type="pct"/>
            <w:gridSpan w:val="3"/>
            <w:shd w:val="clear" w:color="auto" w:fill="auto"/>
            <w:vAlign w:val="center"/>
          </w:tcPr>
          <w:p w14:paraId="6B0D556C" w14:textId="71965197" w:rsidR="005C6A89" w:rsidRDefault="005C6A89" w:rsidP="00823C6A">
            <w:pPr>
              <w:snapToGrid w:val="0"/>
              <w:spacing w:beforeLines="10" w:before="31" w:afterLines="10" w:after="31" w:line="240" w:lineRule="auto"/>
              <w:ind w:left="0"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癌抗原</w:t>
            </w:r>
            <w:r>
              <w:rPr>
                <w:rFonts w:ascii="Arial" w:hAnsi="Arial" w:cs="Arial" w:hint="eastAsia"/>
                <w:szCs w:val="21"/>
              </w:rPr>
              <w:t>15-3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CA15-3</w:t>
            </w:r>
            <w:r>
              <w:rPr>
                <w:rFonts w:ascii="Arial" w:hAnsi="Arial" w:cs="Arial" w:hint="eastAsia"/>
                <w:szCs w:val="21"/>
              </w:rPr>
              <w:t>）（发光法）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99309EA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8F0559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7112866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47AC04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09F02ED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F400008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54E2D1F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325A0CE" w14:textId="77777777" w:rsidR="005C6A89" w:rsidRDefault="005C6A89" w:rsidP="005C6A89">
            <w:pPr>
              <w:snapToGrid w:val="0"/>
              <w:spacing w:beforeLines="10" w:before="31" w:afterLines="10" w:after="31" w:line="240" w:lineRule="auto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</w:tbl>
    <w:p w14:paraId="4C88B111" w14:textId="38F1F33C" w:rsidR="00C40E83" w:rsidRPr="005C6A89" w:rsidRDefault="00C40E83" w:rsidP="005C6A89">
      <w:pPr>
        <w:spacing w:before="156"/>
        <w:ind w:left="420" w:hanging="420"/>
      </w:pPr>
      <w:bookmarkStart w:id="0" w:name="_GoBack"/>
      <w:bookmarkEnd w:id="0"/>
    </w:p>
    <w:sectPr w:rsidR="00C40E83" w:rsidRPr="005C6A89" w:rsidSect="004B5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077" w:header="851" w:footer="73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412B5" w14:textId="77777777" w:rsidR="002F59B5" w:rsidRDefault="002F59B5" w:rsidP="00DD4F91">
      <w:pPr>
        <w:spacing w:before="120"/>
        <w:ind w:left="420" w:hanging="420"/>
      </w:pPr>
      <w:r>
        <w:separator/>
      </w:r>
    </w:p>
  </w:endnote>
  <w:endnote w:type="continuationSeparator" w:id="0">
    <w:p w14:paraId="00E92DD3" w14:textId="77777777" w:rsidR="002F59B5" w:rsidRDefault="002F59B5" w:rsidP="00DD4F91">
      <w:pPr>
        <w:spacing w:before="12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DA688" w14:textId="77777777" w:rsidR="002F59B5" w:rsidRDefault="002F59B5" w:rsidP="00860DCC">
    <w:pPr>
      <w:pStyle w:val="a4"/>
      <w:spacing w:before="120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26B0D" w14:textId="77777777" w:rsidR="002F59B5" w:rsidRPr="00860DCC" w:rsidRDefault="002F59B5" w:rsidP="00860DCC">
    <w:pPr>
      <w:pStyle w:val="a4"/>
      <w:spacing w:before="120"/>
      <w:ind w:left="360" w:hanging="360"/>
      <w:jc w:val="center"/>
      <w:rPr>
        <w:rFonts w:ascii="Arial" w:hAnsi="Arial" w:cs="Arial"/>
      </w:rPr>
    </w:pPr>
    <w:r w:rsidRPr="00860DCC">
      <w:rPr>
        <w:rFonts w:ascii="Arial" w:hAnsi="Arial" w:cs="Arial"/>
      </w:rPr>
      <w:fldChar w:fldCharType="begin"/>
    </w:r>
    <w:r w:rsidRPr="00860DCC">
      <w:rPr>
        <w:rFonts w:ascii="Arial" w:hAnsi="Arial" w:cs="Arial"/>
      </w:rPr>
      <w:instrText xml:space="preserve"> PAGE   \* MERGEFORMAT </w:instrText>
    </w:r>
    <w:r w:rsidRPr="00860DCC">
      <w:rPr>
        <w:rFonts w:ascii="Arial" w:hAnsi="Arial" w:cs="Arial"/>
      </w:rPr>
      <w:fldChar w:fldCharType="separate"/>
    </w:r>
    <w:r w:rsidR="00F757DC" w:rsidRPr="00F757DC">
      <w:rPr>
        <w:rFonts w:ascii="Arial" w:hAnsi="Arial" w:cs="Arial"/>
        <w:noProof/>
        <w:lang w:val="zh-CN"/>
      </w:rPr>
      <w:t>2</w:t>
    </w:r>
    <w:r w:rsidRPr="00860DCC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30094" w14:textId="77777777" w:rsidR="002F59B5" w:rsidRDefault="002F59B5" w:rsidP="002F27E6">
    <w:pPr>
      <w:pStyle w:val="a4"/>
      <w:spacing w:before="120"/>
      <w:ind w:left="360" w:hanging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7DC" w:rsidRPr="00F757DC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C3C1" w14:textId="77777777" w:rsidR="002F59B5" w:rsidRDefault="002F59B5" w:rsidP="00DD4F91">
      <w:pPr>
        <w:spacing w:before="120"/>
        <w:ind w:left="420" w:hanging="420"/>
      </w:pPr>
      <w:r>
        <w:separator/>
      </w:r>
    </w:p>
  </w:footnote>
  <w:footnote w:type="continuationSeparator" w:id="0">
    <w:p w14:paraId="7E0A9D41" w14:textId="77777777" w:rsidR="002F59B5" w:rsidRDefault="002F59B5" w:rsidP="00DD4F91">
      <w:pPr>
        <w:spacing w:before="12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1CB52" w14:textId="77777777" w:rsidR="002F59B5" w:rsidRDefault="002F59B5" w:rsidP="00860DCC">
    <w:pPr>
      <w:pStyle w:val="a3"/>
      <w:spacing w:before="120"/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ECCF0" w14:textId="77777777" w:rsidR="002F59B5" w:rsidRDefault="002F59B5" w:rsidP="00860DCC">
    <w:pPr>
      <w:pStyle w:val="a3"/>
      <w:pBdr>
        <w:bottom w:val="none" w:sz="0" w:space="0" w:color="auto"/>
      </w:pBdr>
      <w:spacing w:before="120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85B39" w14:textId="77777777" w:rsidR="002F59B5" w:rsidRPr="00A97130" w:rsidRDefault="002F59B5" w:rsidP="00A97130">
    <w:pPr>
      <w:pStyle w:val="a3"/>
      <w:pBdr>
        <w:bottom w:val="none" w:sz="0" w:space="0" w:color="auto"/>
      </w:pBdr>
      <w:spacing w:beforeLines="0" w:line="240" w:lineRule="auto"/>
      <w:ind w:left="40" w:hanging="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65C"/>
    <w:multiLevelType w:val="multilevel"/>
    <w:tmpl w:val="8B80539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6965BE7"/>
    <w:multiLevelType w:val="multilevel"/>
    <w:tmpl w:val="F5C2C22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24169EF"/>
    <w:multiLevelType w:val="hybridMultilevel"/>
    <w:tmpl w:val="ABF207BA"/>
    <w:lvl w:ilvl="0" w:tplc="8D8A920E">
      <w:start w:val="1"/>
      <w:numFmt w:val="decimal"/>
      <w:lvlText w:val="(%1)"/>
      <w:lvlJc w:val="left"/>
      <w:pPr>
        <w:ind w:left="465" w:hanging="46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1941E6"/>
    <w:multiLevelType w:val="hybridMultilevel"/>
    <w:tmpl w:val="A600FF3C"/>
    <w:lvl w:ilvl="0" w:tplc="0C160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80612A"/>
    <w:multiLevelType w:val="hybridMultilevel"/>
    <w:tmpl w:val="ED00D440"/>
    <w:lvl w:ilvl="0" w:tplc="1BD0646A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AC592B"/>
    <w:multiLevelType w:val="hybridMultilevel"/>
    <w:tmpl w:val="ED00D440"/>
    <w:lvl w:ilvl="0" w:tplc="1BD0646A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1510EF"/>
    <w:multiLevelType w:val="hybridMultilevel"/>
    <w:tmpl w:val="8F981FB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A1270E"/>
    <w:multiLevelType w:val="hybridMultilevel"/>
    <w:tmpl w:val="92FC3086"/>
    <w:lvl w:ilvl="0" w:tplc="D1761D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B765B6F"/>
    <w:multiLevelType w:val="hybridMultilevel"/>
    <w:tmpl w:val="ACACF4F4"/>
    <w:lvl w:ilvl="0" w:tplc="94504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D20E90">
      <w:start w:val="1"/>
      <w:numFmt w:val="decimal"/>
      <w:lvlText w:val="2.%2"/>
      <w:lvlJc w:val="left"/>
      <w:pPr>
        <w:ind w:left="840" w:hanging="420"/>
      </w:pPr>
      <w:rPr>
        <w:rFonts w:hint="eastAsia"/>
      </w:rPr>
    </w:lvl>
    <w:lvl w:ilvl="2" w:tplc="C0A627CA">
      <w:start w:val="1"/>
      <w:numFmt w:val="lowerLetter"/>
      <w:lvlText w:val="%3."/>
      <w:lvlJc w:val="right"/>
      <w:pPr>
        <w:ind w:left="1260" w:hanging="42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3D5DB1"/>
    <w:multiLevelType w:val="hybridMultilevel"/>
    <w:tmpl w:val="59744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5D3431"/>
    <w:multiLevelType w:val="hybridMultilevel"/>
    <w:tmpl w:val="ED00D440"/>
    <w:lvl w:ilvl="0" w:tplc="1BD0646A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59"/>
    <w:rsid w:val="00004095"/>
    <w:rsid w:val="0001119B"/>
    <w:rsid w:val="00017727"/>
    <w:rsid w:val="00017CC8"/>
    <w:rsid w:val="00020B97"/>
    <w:rsid w:val="00030933"/>
    <w:rsid w:val="00035095"/>
    <w:rsid w:val="00042C79"/>
    <w:rsid w:val="000449CB"/>
    <w:rsid w:val="0005021C"/>
    <w:rsid w:val="00053728"/>
    <w:rsid w:val="00061AF9"/>
    <w:rsid w:val="00072ED3"/>
    <w:rsid w:val="00074EF3"/>
    <w:rsid w:val="00075AFF"/>
    <w:rsid w:val="00080331"/>
    <w:rsid w:val="00085917"/>
    <w:rsid w:val="000945AA"/>
    <w:rsid w:val="000A0084"/>
    <w:rsid w:val="000B2770"/>
    <w:rsid w:val="000B3854"/>
    <w:rsid w:val="000B520E"/>
    <w:rsid w:val="000C0695"/>
    <w:rsid w:val="000C0C1B"/>
    <w:rsid w:val="000D0BD9"/>
    <w:rsid w:val="000D219C"/>
    <w:rsid w:val="000D2434"/>
    <w:rsid w:val="000F3E35"/>
    <w:rsid w:val="000F5286"/>
    <w:rsid w:val="00114EB9"/>
    <w:rsid w:val="00117EC4"/>
    <w:rsid w:val="00121B58"/>
    <w:rsid w:val="00140FC8"/>
    <w:rsid w:val="00167036"/>
    <w:rsid w:val="0016794B"/>
    <w:rsid w:val="00172A27"/>
    <w:rsid w:val="001A0345"/>
    <w:rsid w:val="001A22E4"/>
    <w:rsid w:val="001A3767"/>
    <w:rsid w:val="001D6B7A"/>
    <w:rsid w:val="001E1E3E"/>
    <w:rsid w:val="001E3B66"/>
    <w:rsid w:val="001F4CDB"/>
    <w:rsid w:val="001F5B9B"/>
    <w:rsid w:val="00211261"/>
    <w:rsid w:val="0022429A"/>
    <w:rsid w:val="00235196"/>
    <w:rsid w:val="002463C6"/>
    <w:rsid w:val="00256EF1"/>
    <w:rsid w:val="00267C5C"/>
    <w:rsid w:val="002737E9"/>
    <w:rsid w:val="00290DE0"/>
    <w:rsid w:val="00292F23"/>
    <w:rsid w:val="002B546D"/>
    <w:rsid w:val="002B621D"/>
    <w:rsid w:val="002C3B04"/>
    <w:rsid w:val="002C75D6"/>
    <w:rsid w:val="002D02E8"/>
    <w:rsid w:val="002F069E"/>
    <w:rsid w:val="002F07C2"/>
    <w:rsid w:val="002F27E6"/>
    <w:rsid w:val="002F59B5"/>
    <w:rsid w:val="002F7721"/>
    <w:rsid w:val="003047EA"/>
    <w:rsid w:val="00307DCD"/>
    <w:rsid w:val="00316247"/>
    <w:rsid w:val="003221C4"/>
    <w:rsid w:val="0032568B"/>
    <w:rsid w:val="0034114E"/>
    <w:rsid w:val="0034370B"/>
    <w:rsid w:val="00345FFB"/>
    <w:rsid w:val="003578E2"/>
    <w:rsid w:val="003A6777"/>
    <w:rsid w:val="003B0E50"/>
    <w:rsid w:val="003B210E"/>
    <w:rsid w:val="003E06FE"/>
    <w:rsid w:val="003E62E6"/>
    <w:rsid w:val="003F3E6A"/>
    <w:rsid w:val="0040047C"/>
    <w:rsid w:val="0042389F"/>
    <w:rsid w:val="004270F1"/>
    <w:rsid w:val="00433EBD"/>
    <w:rsid w:val="00440E24"/>
    <w:rsid w:val="00450B19"/>
    <w:rsid w:val="00450F4D"/>
    <w:rsid w:val="00451557"/>
    <w:rsid w:val="00451E13"/>
    <w:rsid w:val="00461731"/>
    <w:rsid w:val="00466BE4"/>
    <w:rsid w:val="004827EB"/>
    <w:rsid w:val="004926F6"/>
    <w:rsid w:val="004A0E18"/>
    <w:rsid w:val="004A393E"/>
    <w:rsid w:val="004B533C"/>
    <w:rsid w:val="004B75DB"/>
    <w:rsid w:val="004C64D5"/>
    <w:rsid w:val="004D7A2C"/>
    <w:rsid w:val="004E0225"/>
    <w:rsid w:val="005007C2"/>
    <w:rsid w:val="005244BC"/>
    <w:rsid w:val="00524BE5"/>
    <w:rsid w:val="005362EA"/>
    <w:rsid w:val="00542810"/>
    <w:rsid w:val="00577D21"/>
    <w:rsid w:val="005848FD"/>
    <w:rsid w:val="005A046F"/>
    <w:rsid w:val="005A4E9C"/>
    <w:rsid w:val="005C6A89"/>
    <w:rsid w:val="005D1FAE"/>
    <w:rsid w:val="005D3D46"/>
    <w:rsid w:val="005F3A20"/>
    <w:rsid w:val="005F4F0D"/>
    <w:rsid w:val="005F75B2"/>
    <w:rsid w:val="00601BF1"/>
    <w:rsid w:val="006232CE"/>
    <w:rsid w:val="00654387"/>
    <w:rsid w:val="00672731"/>
    <w:rsid w:val="00681D32"/>
    <w:rsid w:val="006A12DE"/>
    <w:rsid w:val="006B3889"/>
    <w:rsid w:val="006B6166"/>
    <w:rsid w:val="006C08AF"/>
    <w:rsid w:val="006C77C9"/>
    <w:rsid w:val="006D0ED5"/>
    <w:rsid w:val="006D1844"/>
    <w:rsid w:val="006D3BF0"/>
    <w:rsid w:val="006E0399"/>
    <w:rsid w:val="006E28EE"/>
    <w:rsid w:val="006F3AF1"/>
    <w:rsid w:val="006F6D34"/>
    <w:rsid w:val="0071612A"/>
    <w:rsid w:val="00716AEF"/>
    <w:rsid w:val="007228F6"/>
    <w:rsid w:val="00732882"/>
    <w:rsid w:val="007406EE"/>
    <w:rsid w:val="00753F0D"/>
    <w:rsid w:val="00755E09"/>
    <w:rsid w:val="00764A48"/>
    <w:rsid w:val="007828F1"/>
    <w:rsid w:val="00782B4F"/>
    <w:rsid w:val="00793A51"/>
    <w:rsid w:val="00793EE9"/>
    <w:rsid w:val="007B5CC0"/>
    <w:rsid w:val="007C264F"/>
    <w:rsid w:val="007C51F3"/>
    <w:rsid w:val="007D70CB"/>
    <w:rsid w:val="007E13E1"/>
    <w:rsid w:val="007E3B87"/>
    <w:rsid w:val="007E467A"/>
    <w:rsid w:val="007F29B4"/>
    <w:rsid w:val="007F5097"/>
    <w:rsid w:val="008149B8"/>
    <w:rsid w:val="00823772"/>
    <w:rsid w:val="00823C6A"/>
    <w:rsid w:val="00833FB1"/>
    <w:rsid w:val="0084213C"/>
    <w:rsid w:val="008540F6"/>
    <w:rsid w:val="00860DCC"/>
    <w:rsid w:val="00861B48"/>
    <w:rsid w:val="008715F3"/>
    <w:rsid w:val="00877512"/>
    <w:rsid w:val="00885CC5"/>
    <w:rsid w:val="00886A6C"/>
    <w:rsid w:val="008B0C0D"/>
    <w:rsid w:val="008C33F4"/>
    <w:rsid w:val="008E2E82"/>
    <w:rsid w:val="008E5677"/>
    <w:rsid w:val="009032AE"/>
    <w:rsid w:val="009038D9"/>
    <w:rsid w:val="00903D38"/>
    <w:rsid w:val="00930AE1"/>
    <w:rsid w:val="009438E3"/>
    <w:rsid w:val="00943B56"/>
    <w:rsid w:val="00952F3A"/>
    <w:rsid w:val="00955ECD"/>
    <w:rsid w:val="009575C6"/>
    <w:rsid w:val="009769C1"/>
    <w:rsid w:val="009A05A3"/>
    <w:rsid w:val="009E2E0C"/>
    <w:rsid w:val="009E620C"/>
    <w:rsid w:val="009E6B4D"/>
    <w:rsid w:val="009F64DC"/>
    <w:rsid w:val="00A14287"/>
    <w:rsid w:val="00A40BA4"/>
    <w:rsid w:val="00A51B19"/>
    <w:rsid w:val="00A56D83"/>
    <w:rsid w:val="00A64D9F"/>
    <w:rsid w:val="00A851F8"/>
    <w:rsid w:val="00A87B8D"/>
    <w:rsid w:val="00A97130"/>
    <w:rsid w:val="00AB1FCF"/>
    <w:rsid w:val="00AC62F3"/>
    <w:rsid w:val="00AD40E8"/>
    <w:rsid w:val="00AD4FE4"/>
    <w:rsid w:val="00AF003E"/>
    <w:rsid w:val="00B3126F"/>
    <w:rsid w:val="00B73E8C"/>
    <w:rsid w:val="00B746AC"/>
    <w:rsid w:val="00B7574E"/>
    <w:rsid w:val="00B9548F"/>
    <w:rsid w:val="00BB3058"/>
    <w:rsid w:val="00BC2D20"/>
    <w:rsid w:val="00BC57E6"/>
    <w:rsid w:val="00BD28F0"/>
    <w:rsid w:val="00BD38D9"/>
    <w:rsid w:val="00BE1359"/>
    <w:rsid w:val="00BE5371"/>
    <w:rsid w:val="00BF5603"/>
    <w:rsid w:val="00C1308C"/>
    <w:rsid w:val="00C14F22"/>
    <w:rsid w:val="00C164E3"/>
    <w:rsid w:val="00C165B6"/>
    <w:rsid w:val="00C40E83"/>
    <w:rsid w:val="00C45D32"/>
    <w:rsid w:val="00C46C88"/>
    <w:rsid w:val="00C563AC"/>
    <w:rsid w:val="00C62434"/>
    <w:rsid w:val="00C65661"/>
    <w:rsid w:val="00C66F88"/>
    <w:rsid w:val="00C67B44"/>
    <w:rsid w:val="00C808CB"/>
    <w:rsid w:val="00C87324"/>
    <w:rsid w:val="00C87876"/>
    <w:rsid w:val="00C90D30"/>
    <w:rsid w:val="00C913BA"/>
    <w:rsid w:val="00C92DCA"/>
    <w:rsid w:val="00CB3DFC"/>
    <w:rsid w:val="00CC50C9"/>
    <w:rsid w:val="00CD3BA4"/>
    <w:rsid w:val="00CD484E"/>
    <w:rsid w:val="00CD4C9A"/>
    <w:rsid w:val="00CD72A0"/>
    <w:rsid w:val="00CD78C2"/>
    <w:rsid w:val="00D025BB"/>
    <w:rsid w:val="00D1794D"/>
    <w:rsid w:val="00D254F7"/>
    <w:rsid w:val="00D26727"/>
    <w:rsid w:val="00D271ED"/>
    <w:rsid w:val="00D33F46"/>
    <w:rsid w:val="00D83B3F"/>
    <w:rsid w:val="00D90EB7"/>
    <w:rsid w:val="00D93FCB"/>
    <w:rsid w:val="00D95331"/>
    <w:rsid w:val="00D97AAC"/>
    <w:rsid w:val="00DA22AC"/>
    <w:rsid w:val="00DC2B01"/>
    <w:rsid w:val="00DC5DA8"/>
    <w:rsid w:val="00DD0CF0"/>
    <w:rsid w:val="00DD4F91"/>
    <w:rsid w:val="00DE3FDE"/>
    <w:rsid w:val="00DE5DEE"/>
    <w:rsid w:val="00DE78CB"/>
    <w:rsid w:val="00E01480"/>
    <w:rsid w:val="00E254EF"/>
    <w:rsid w:val="00E4301B"/>
    <w:rsid w:val="00E563BF"/>
    <w:rsid w:val="00E61A24"/>
    <w:rsid w:val="00E63C31"/>
    <w:rsid w:val="00E712F5"/>
    <w:rsid w:val="00E75174"/>
    <w:rsid w:val="00E82268"/>
    <w:rsid w:val="00E87BA8"/>
    <w:rsid w:val="00E96289"/>
    <w:rsid w:val="00EA02B6"/>
    <w:rsid w:val="00EB7B13"/>
    <w:rsid w:val="00EB7C67"/>
    <w:rsid w:val="00EC3C8E"/>
    <w:rsid w:val="00EC51B2"/>
    <w:rsid w:val="00EC7DC0"/>
    <w:rsid w:val="00ED0758"/>
    <w:rsid w:val="00ED1FBD"/>
    <w:rsid w:val="00EE7890"/>
    <w:rsid w:val="00EF53D0"/>
    <w:rsid w:val="00F103B1"/>
    <w:rsid w:val="00F31BE5"/>
    <w:rsid w:val="00F45615"/>
    <w:rsid w:val="00F516C6"/>
    <w:rsid w:val="00F65F5C"/>
    <w:rsid w:val="00F74A24"/>
    <w:rsid w:val="00F757DC"/>
    <w:rsid w:val="00F82EB2"/>
    <w:rsid w:val="00F9183F"/>
    <w:rsid w:val="00FA05BB"/>
    <w:rsid w:val="00FA750C"/>
    <w:rsid w:val="00FD013B"/>
    <w:rsid w:val="00FE2C47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BFE77"/>
  <w15:docId w15:val="{ED0F49C7-E062-425B-B08C-94792B47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48"/>
    <w:pPr>
      <w:widowControl w:val="0"/>
      <w:spacing w:beforeLines="50" w:line="288" w:lineRule="auto"/>
      <w:ind w:left="200" w:hangingChars="200" w:hanging="20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B2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2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F29B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F2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F29B4"/>
    <w:rPr>
      <w:kern w:val="2"/>
      <w:sz w:val="18"/>
      <w:szCs w:val="18"/>
    </w:rPr>
  </w:style>
  <w:style w:type="character" w:styleId="a5">
    <w:name w:val="Hyperlink"/>
    <w:basedOn w:val="a0"/>
    <w:rsid w:val="00AD40E8"/>
    <w:rPr>
      <w:color w:val="0000FF"/>
      <w:u w:val="single"/>
    </w:rPr>
  </w:style>
  <w:style w:type="character" w:styleId="a6">
    <w:name w:val="FollowedHyperlink"/>
    <w:basedOn w:val="a0"/>
    <w:rsid w:val="00AD40E8"/>
    <w:rPr>
      <w:color w:val="800080"/>
      <w:u w:val="single"/>
    </w:rPr>
  </w:style>
  <w:style w:type="character" w:customStyle="1" w:styleId="1Char">
    <w:name w:val="标题 1 Char"/>
    <w:basedOn w:val="a0"/>
    <w:link w:val="1"/>
    <w:rsid w:val="003B210E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rsid w:val="00833FB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833FB1"/>
    <w:rPr>
      <w:kern w:val="2"/>
      <w:sz w:val="18"/>
      <w:szCs w:val="18"/>
    </w:rPr>
  </w:style>
  <w:style w:type="table" w:styleId="a8">
    <w:name w:val="Table Grid"/>
    <w:basedOn w:val="a1"/>
    <w:rsid w:val="00A971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66DF-ED03-4CFF-8365-BFE05ED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Links>
    <vt:vector size="12" baseType="variant">
      <vt:variant>
        <vt:i4>-1174457393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_加项包项目功能意义</vt:lpwstr>
      </vt:variant>
      <vt:variant>
        <vt:i4>1966089</vt:i4>
      </vt:variant>
      <vt:variant>
        <vt:i4>0</vt:i4>
      </vt:variant>
      <vt:variant>
        <vt:i4>0</vt:i4>
      </vt:variant>
      <vt:variant>
        <vt:i4>5</vt:i4>
      </vt:variant>
      <vt:variant>
        <vt:lpwstr>http://book.ciming.com/MHKMJGJHY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2012年体检通知</dc:title>
  <dc:creator>微软用户</dc:creator>
  <cp:lastModifiedBy>xyyfbk</cp:lastModifiedBy>
  <cp:revision>20</cp:revision>
  <cp:lastPrinted>2022-11-29T07:10:00Z</cp:lastPrinted>
  <dcterms:created xsi:type="dcterms:W3CDTF">2022-11-29T07:04:00Z</dcterms:created>
  <dcterms:modified xsi:type="dcterms:W3CDTF">2023-07-25T04:32:00Z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2052-6.4.0.1876</vt:lpwstr>
  </property>
</Properties>
</file>