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A531C4" w14:textId="43659B2C" w:rsidR="00281E2E" w:rsidRDefault="00281E2E" w:rsidP="00281E2E">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北京工商大学</w:t>
      </w:r>
      <w:r w:rsidR="006E3B35">
        <w:rPr>
          <w:rFonts w:ascii="方正小标宋简体" w:eastAsia="方正小标宋简体" w:hint="eastAsia"/>
          <w:sz w:val="44"/>
          <w:szCs w:val="44"/>
        </w:rPr>
        <w:t>重要会议</w:t>
      </w:r>
      <w:r w:rsidR="00643330" w:rsidRPr="00643330">
        <w:rPr>
          <w:rFonts w:ascii="方正小标宋简体" w:eastAsia="方正小标宋简体" w:hint="eastAsia"/>
          <w:sz w:val="44"/>
          <w:szCs w:val="44"/>
        </w:rPr>
        <w:t>期间</w:t>
      </w:r>
    </w:p>
    <w:p w14:paraId="5078CEA1" w14:textId="1EA87059" w:rsidR="002C5EC6" w:rsidRDefault="00643330" w:rsidP="00281E2E">
      <w:pPr>
        <w:spacing w:line="560" w:lineRule="exact"/>
        <w:jc w:val="center"/>
        <w:rPr>
          <w:rFonts w:ascii="方正小标宋简体" w:eastAsia="方正小标宋简体"/>
          <w:sz w:val="44"/>
          <w:szCs w:val="44"/>
        </w:rPr>
      </w:pPr>
      <w:r w:rsidRPr="00643330">
        <w:rPr>
          <w:rFonts w:ascii="方正小标宋简体" w:eastAsia="方正小标宋简体" w:hint="eastAsia"/>
          <w:sz w:val="44"/>
          <w:szCs w:val="44"/>
        </w:rPr>
        <w:t>消防安全</w:t>
      </w:r>
      <w:r w:rsidR="00265E06" w:rsidRPr="00A45CD9">
        <w:rPr>
          <w:rFonts w:ascii="方正小标宋简体" w:eastAsia="方正小标宋简体" w:hint="eastAsia"/>
          <w:sz w:val="44"/>
          <w:szCs w:val="44"/>
        </w:rPr>
        <w:t>攻坚行动</w:t>
      </w:r>
      <w:r w:rsidRPr="00643330">
        <w:rPr>
          <w:rFonts w:ascii="方正小标宋简体" w:eastAsia="方正小标宋简体" w:hint="eastAsia"/>
          <w:sz w:val="44"/>
          <w:szCs w:val="44"/>
        </w:rPr>
        <w:t>方案</w:t>
      </w:r>
    </w:p>
    <w:p w14:paraId="4400F01F" w14:textId="02F1C9A1" w:rsidR="00643330" w:rsidRDefault="00643330" w:rsidP="00342FED">
      <w:pPr>
        <w:spacing w:line="600" w:lineRule="exact"/>
        <w:ind w:firstLineChars="200" w:firstLine="640"/>
        <w:rPr>
          <w:rFonts w:ascii="仿宋_GB2312" w:eastAsia="仿宋_GB2312" w:hAnsi="楷体"/>
          <w:sz w:val="32"/>
          <w:szCs w:val="32"/>
        </w:rPr>
      </w:pPr>
      <w:r w:rsidRPr="00483EFB">
        <w:rPr>
          <w:rFonts w:ascii="仿宋_GB2312" w:eastAsia="仿宋_GB2312" w:hAnsi="楷体" w:hint="eastAsia"/>
          <w:sz w:val="32"/>
          <w:szCs w:val="32"/>
        </w:rPr>
        <w:t>为加强</w:t>
      </w:r>
      <w:r>
        <w:rPr>
          <w:rFonts w:ascii="仿宋_GB2312" w:eastAsia="仿宋_GB2312" w:hAnsi="楷体" w:hint="eastAsia"/>
          <w:sz w:val="32"/>
          <w:szCs w:val="32"/>
        </w:rPr>
        <w:t>学校消防安全管理、落实主体责任、减少火灾事故隐患、确保师生安全，结合北京市和市教委关于</w:t>
      </w:r>
      <w:r w:rsidR="006E3B35">
        <w:rPr>
          <w:rFonts w:ascii="仿宋_GB2312" w:eastAsia="仿宋_GB2312" w:hAnsi="楷体" w:hint="eastAsia"/>
          <w:sz w:val="32"/>
          <w:szCs w:val="32"/>
        </w:rPr>
        <w:t>重要会议</w:t>
      </w:r>
      <w:r>
        <w:rPr>
          <w:rFonts w:ascii="仿宋_GB2312" w:eastAsia="仿宋_GB2312" w:hAnsi="楷体" w:hint="eastAsia"/>
          <w:sz w:val="32"/>
          <w:szCs w:val="32"/>
        </w:rPr>
        <w:t>期间相关工作要求和部署，特制定学校</w:t>
      </w:r>
      <w:r w:rsidR="006E3B35">
        <w:rPr>
          <w:rFonts w:ascii="仿宋_GB2312" w:eastAsia="仿宋_GB2312" w:hAnsi="楷体" w:hint="eastAsia"/>
          <w:sz w:val="32"/>
          <w:szCs w:val="32"/>
        </w:rPr>
        <w:t>重要会议</w:t>
      </w:r>
      <w:r>
        <w:rPr>
          <w:rFonts w:ascii="仿宋_GB2312" w:eastAsia="仿宋_GB2312" w:hAnsi="楷体" w:hint="eastAsia"/>
          <w:sz w:val="32"/>
          <w:szCs w:val="32"/>
        </w:rPr>
        <w:t>期间消防安全检查方案如下：</w:t>
      </w:r>
    </w:p>
    <w:p w14:paraId="7308A163" w14:textId="77777777" w:rsidR="00643330" w:rsidRPr="001D5AE1" w:rsidRDefault="00643330" w:rsidP="00342FED">
      <w:pPr>
        <w:spacing w:line="600" w:lineRule="exact"/>
        <w:ind w:firstLineChars="200" w:firstLine="640"/>
        <w:rPr>
          <w:rFonts w:ascii="黑体" w:eastAsia="黑体" w:hAnsi="黑体"/>
          <w:sz w:val="32"/>
          <w:szCs w:val="32"/>
        </w:rPr>
      </w:pPr>
      <w:r w:rsidRPr="001D5AE1">
        <w:rPr>
          <w:rFonts w:ascii="黑体" w:eastAsia="黑体" w:hAnsi="黑体" w:hint="eastAsia"/>
          <w:sz w:val="32"/>
          <w:szCs w:val="32"/>
        </w:rPr>
        <w:t>一、工作目标</w:t>
      </w:r>
    </w:p>
    <w:p w14:paraId="57740FDF" w14:textId="1EC2B1FA" w:rsidR="00B7238C" w:rsidRPr="00A45CD9" w:rsidRDefault="00643330" w:rsidP="00342FED">
      <w:pPr>
        <w:spacing w:line="600" w:lineRule="exact"/>
        <w:ind w:firstLineChars="200" w:firstLine="640"/>
        <w:rPr>
          <w:rFonts w:ascii="仿宋_GB2312" w:eastAsia="仿宋_GB2312" w:hAnsi="楷体"/>
          <w:sz w:val="32"/>
          <w:szCs w:val="32"/>
        </w:rPr>
      </w:pPr>
      <w:r w:rsidRPr="00A45CD9">
        <w:rPr>
          <w:rFonts w:ascii="仿宋_GB2312" w:eastAsia="仿宋_GB2312" w:hAnsi="楷体" w:hint="eastAsia"/>
          <w:sz w:val="32"/>
          <w:szCs w:val="32"/>
        </w:rPr>
        <w:t>认真贯彻落实习近平总书记关于防范化解重大安全风险的重要指示要求，</w:t>
      </w:r>
      <w:r w:rsidR="00B7238C" w:rsidRPr="00A45CD9">
        <w:rPr>
          <w:rFonts w:ascii="仿宋_GB2312" w:eastAsia="仿宋_GB2312" w:hAnsi="楷体" w:hint="eastAsia"/>
          <w:sz w:val="32"/>
          <w:szCs w:val="32"/>
        </w:rPr>
        <w:t>牢固树立安全发展理念，坚持人民至上、生命至上，严格按照国务院安委会关于加强安全生产十五条硬措施和本市加强安全生产三十六项措施要求，切实强化大局意识、首善意识、底线意识、风险意识，在全市消防安全大检查基础上，聚焦校园重点区域、重点场所，扎实开展消防安全大检查集中攻坚行动，严查严治火灾隐患，严管严控火灾风险，</w:t>
      </w:r>
      <w:r w:rsidR="00A45CD9">
        <w:rPr>
          <w:rFonts w:ascii="仿宋_GB2312" w:eastAsia="仿宋_GB2312" w:hAnsi="楷体" w:hint="eastAsia"/>
          <w:sz w:val="32"/>
          <w:szCs w:val="32"/>
        </w:rPr>
        <w:t>重</w:t>
      </w:r>
      <w:r w:rsidR="006E3B35">
        <w:rPr>
          <w:rFonts w:ascii="仿宋_GB2312" w:eastAsia="仿宋_GB2312" w:hAnsi="楷体" w:hint="eastAsia"/>
          <w:sz w:val="32"/>
          <w:szCs w:val="32"/>
        </w:rPr>
        <w:t>要会议</w:t>
      </w:r>
      <w:r w:rsidR="00B7238C" w:rsidRPr="00A45CD9">
        <w:rPr>
          <w:rFonts w:ascii="仿宋_GB2312" w:eastAsia="仿宋_GB2312" w:hAnsi="楷体" w:hint="eastAsia"/>
          <w:sz w:val="32"/>
          <w:szCs w:val="32"/>
        </w:rPr>
        <w:t>期间，确保学校不发生起火冒烟事故。</w:t>
      </w:r>
    </w:p>
    <w:p w14:paraId="62FC885F" w14:textId="77777777" w:rsidR="00643330" w:rsidRPr="00B8115F" w:rsidRDefault="00643330" w:rsidP="00342FED">
      <w:pPr>
        <w:spacing w:line="600" w:lineRule="exact"/>
        <w:ind w:firstLine="645"/>
        <w:rPr>
          <w:rFonts w:ascii="黑体" w:eastAsia="黑体" w:hAnsi="黑体"/>
          <w:sz w:val="32"/>
          <w:szCs w:val="32"/>
        </w:rPr>
      </w:pPr>
      <w:r w:rsidRPr="00B8115F">
        <w:rPr>
          <w:rFonts w:ascii="黑体" w:eastAsia="黑体" w:hAnsi="黑体" w:hint="eastAsia"/>
          <w:sz w:val="32"/>
          <w:szCs w:val="32"/>
        </w:rPr>
        <w:t>二、组织领导</w:t>
      </w:r>
    </w:p>
    <w:p w14:paraId="0D0881E0" w14:textId="1822C33D" w:rsidR="00643330" w:rsidRDefault="00643330" w:rsidP="00342FED">
      <w:pPr>
        <w:spacing w:line="600" w:lineRule="exact"/>
        <w:ind w:firstLineChars="200" w:firstLine="640"/>
        <w:rPr>
          <w:rFonts w:ascii="仿宋_GB2312" w:eastAsia="仿宋_GB2312" w:hAnsi="楷体"/>
          <w:sz w:val="32"/>
          <w:szCs w:val="32"/>
        </w:rPr>
      </w:pPr>
      <w:r>
        <w:rPr>
          <w:rFonts w:ascii="仿宋_GB2312" w:eastAsia="仿宋_GB2312" w:hAnsi="楷体" w:hint="eastAsia"/>
          <w:sz w:val="32"/>
          <w:szCs w:val="32"/>
        </w:rPr>
        <w:t>学校</w:t>
      </w:r>
      <w:r w:rsidRPr="00FF1F84">
        <w:rPr>
          <w:rFonts w:ascii="仿宋_GB2312" w:eastAsia="仿宋_GB2312" w:hAnsi="楷体" w:hint="eastAsia"/>
          <w:sz w:val="32"/>
          <w:szCs w:val="32"/>
        </w:rPr>
        <w:t>成立</w:t>
      </w:r>
      <w:r w:rsidR="006E3B35">
        <w:rPr>
          <w:rFonts w:ascii="仿宋_GB2312" w:eastAsia="仿宋_GB2312" w:hAnsi="楷体" w:hint="eastAsia"/>
          <w:sz w:val="32"/>
          <w:szCs w:val="32"/>
        </w:rPr>
        <w:t>重要会议</w:t>
      </w:r>
      <w:r>
        <w:rPr>
          <w:rFonts w:ascii="仿宋_GB2312" w:eastAsia="仿宋_GB2312" w:hAnsi="楷体" w:hint="eastAsia"/>
          <w:sz w:val="32"/>
          <w:szCs w:val="32"/>
        </w:rPr>
        <w:t>期间消防安全</w:t>
      </w:r>
      <w:r w:rsidR="006A0212" w:rsidRPr="00A45CD9">
        <w:rPr>
          <w:rFonts w:ascii="仿宋_GB2312" w:eastAsia="仿宋_GB2312" w:hAnsi="楷体" w:hint="eastAsia"/>
          <w:sz w:val="32"/>
          <w:szCs w:val="32"/>
        </w:rPr>
        <w:t>攻坚行动</w:t>
      </w:r>
      <w:r>
        <w:rPr>
          <w:rFonts w:ascii="仿宋_GB2312" w:eastAsia="仿宋_GB2312" w:hAnsi="楷体" w:hint="eastAsia"/>
          <w:sz w:val="32"/>
          <w:szCs w:val="32"/>
        </w:rPr>
        <w:t>领导小组，由党委副书记李中奇任组长，学校各相关职能部门和二级学院消防安全责任人任组员</w:t>
      </w:r>
      <w:r w:rsidRPr="00FF1F84">
        <w:rPr>
          <w:rFonts w:ascii="仿宋_GB2312" w:eastAsia="仿宋_GB2312" w:hAnsi="楷体"/>
          <w:sz w:val="32"/>
          <w:szCs w:val="32"/>
        </w:rPr>
        <w:t>。</w:t>
      </w:r>
      <w:r>
        <w:rPr>
          <w:rFonts w:ascii="仿宋_GB2312" w:eastAsia="仿宋_GB2312" w:hAnsi="楷体" w:hint="eastAsia"/>
          <w:sz w:val="32"/>
          <w:szCs w:val="32"/>
        </w:rPr>
        <w:t>领导小组办公室设在保卫处，由保卫处负责相关协调工作。</w:t>
      </w:r>
    </w:p>
    <w:p w14:paraId="1A6B2E4B" w14:textId="77777777" w:rsidR="00643330" w:rsidRPr="001D5AE1" w:rsidRDefault="00643330" w:rsidP="00342FED">
      <w:pPr>
        <w:spacing w:line="600" w:lineRule="exact"/>
        <w:ind w:firstLine="645"/>
        <w:rPr>
          <w:rFonts w:ascii="黑体" w:eastAsia="黑体" w:hAnsi="黑体"/>
          <w:sz w:val="32"/>
          <w:szCs w:val="32"/>
        </w:rPr>
      </w:pPr>
      <w:r w:rsidRPr="001D5AE1">
        <w:rPr>
          <w:rFonts w:ascii="黑体" w:eastAsia="黑体" w:hAnsi="黑体" w:hint="eastAsia"/>
          <w:sz w:val="32"/>
          <w:szCs w:val="32"/>
        </w:rPr>
        <w:t>三、工作原则</w:t>
      </w:r>
    </w:p>
    <w:p w14:paraId="1CDBA467" w14:textId="77777777" w:rsidR="00643330" w:rsidRDefault="00643330" w:rsidP="00342FED">
      <w:pPr>
        <w:spacing w:line="600" w:lineRule="exact"/>
        <w:ind w:firstLineChars="200" w:firstLine="640"/>
        <w:rPr>
          <w:rFonts w:ascii="仿宋_GB2312" w:eastAsia="仿宋_GB2312" w:hAnsi="楷体"/>
          <w:sz w:val="32"/>
          <w:szCs w:val="32"/>
        </w:rPr>
      </w:pPr>
      <w:r w:rsidRPr="001D5AE1">
        <w:rPr>
          <w:rFonts w:ascii="楷体" w:eastAsia="楷体" w:hAnsi="楷体" w:hint="eastAsia"/>
          <w:sz w:val="32"/>
          <w:szCs w:val="32"/>
        </w:rPr>
        <w:t>（一）坚持党政统揽、</w:t>
      </w:r>
      <w:r>
        <w:rPr>
          <w:rFonts w:ascii="楷体" w:eastAsia="楷体" w:hAnsi="楷体" w:hint="eastAsia"/>
          <w:sz w:val="32"/>
          <w:szCs w:val="32"/>
        </w:rPr>
        <w:t>多方</w:t>
      </w:r>
      <w:r w:rsidRPr="001D5AE1">
        <w:rPr>
          <w:rFonts w:ascii="楷体" w:eastAsia="楷体" w:hAnsi="楷体" w:hint="eastAsia"/>
          <w:sz w:val="32"/>
          <w:szCs w:val="32"/>
        </w:rPr>
        <w:t>联动。</w:t>
      </w:r>
      <w:r>
        <w:rPr>
          <w:rFonts w:ascii="仿宋_GB2312" w:eastAsia="仿宋_GB2312" w:hAnsi="楷体" w:hint="eastAsia"/>
          <w:sz w:val="32"/>
          <w:szCs w:val="32"/>
        </w:rPr>
        <w:t>各学院、行政部门党政班子要切实发挥统筹和牵动作用，整合资源、凝聚力量，</w:t>
      </w:r>
      <w:r>
        <w:rPr>
          <w:rFonts w:ascii="仿宋_GB2312" w:eastAsia="仿宋_GB2312" w:hAnsi="楷体" w:hint="eastAsia"/>
          <w:sz w:val="32"/>
          <w:szCs w:val="32"/>
        </w:rPr>
        <w:lastRenderedPageBreak/>
        <w:t>深入开展综合治理、源头治理，形成党政统揽、多方联动、齐抓共管的整体合力。</w:t>
      </w:r>
    </w:p>
    <w:p w14:paraId="313EBCE4" w14:textId="77777777" w:rsidR="00643330" w:rsidRDefault="00643330" w:rsidP="00342FED">
      <w:pPr>
        <w:spacing w:line="600" w:lineRule="exact"/>
        <w:ind w:firstLineChars="200" w:firstLine="640"/>
        <w:rPr>
          <w:rFonts w:ascii="仿宋_GB2312" w:eastAsia="仿宋_GB2312" w:hAnsi="楷体"/>
          <w:sz w:val="32"/>
          <w:szCs w:val="32"/>
        </w:rPr>
      </w:pPr>
      <w:r w:rsidRPr="001D5AE1">
        <w:rPr>
          <w:rFonts w:ascii="楷体" w:eastAsia="楷体" w:hAnsi="楷体" w:hint="eastAsia"/>
          <w:sz w:val="32"/>
          <w:szCs w:val="32"/>
        </w:rPr>
        <w:t>（二）坚持专群结合、全面参与。</w:t>
      </w:r>
      <w:r>
        <w:rPr>
          <w:rFonts w:ascii="仿宋_GB2312" w:eastAsia="仿宋_GB2312" w:hAnsi="楷体" w:hint="eastAsia"/>
          <w:sz w:val="32"/>
          <w:szCs w:val="32"/>
        </w:rPr>
        <w:t>学校各单位要充分发挥组织优势，深入进行发动，形成群防群治，联防联控工作格局。</w:t>
      </w:r>
    </w:p>
    <w:p w14:paraId="4EE13684" w14:textId="77777777" w:rsidR="00643330" w:rsidRDefault="00643330" w:rsidP="00342FED">
      <w:pPr>
        <w:spacing w:line="600" w:lineRule="exact"/>
        <w:ind w:firstLineChars="200" w:firstLine="640"/>
        <w:rPr>
          <w:rFonts w:ascii="仿宋_GB2312" w:eastAsia="仿宋_GB2312" w:hAnsi="楷体"/>
          <w:sz w:val="32"/>
          <w:szCs w:val="32"/>
        </w:rPr>
      </w:pPr>
      <w:r w:rsidRPr="001D5AE1">
        <w:rPr>
          <w:rFonts w:ascii="楷体" w:eastAsia="楷体" w:hAnsi="楷体" w:hint="eastAsia"/>
          <w:sz w:val="32"/>
          <w:szCs w:val="32"/>
        </w:rPr>
        <w:t>（三）坚持问题导向，综合整治。</w:t>
      </w:r>
      <w:r>
        <w:rPr>
          <w:rFonts w:ascii="仿宋_GB2312" w:eastAsia="仿宋_GB2312" w:hAnsi="楷体" w:hint="eastAsia"/>
          <w:sz w:val="32"/>
          <w:szCs w:val="32"/>
        </w:rPr>
        <w:t>各单位要深入分析研判本级消防安全现状，找准火灾隐患风险，开展综合治理。</w:t>
      </w:r>
    </w:p>
    <w:p w14:paraId="30F54EEE" w14:textId="05B29231" w:rsidR="00643330" w:rsidRDefault="00643330" w:rsidP="00342FED">
      <w:pPr>
        <w:spacing w:line="600" w:lineRule="exact"/>
        <w:ind w:firstLineChars="200" w:firstLine="640"/>
        <w:rPr>
          <w:rFonts w:ascii="仿宋_GB2312" w:eastAsia="仿宋_GB2312" w:hAnsi="楷体"/>
          <w:sz w:val="32"/>
          <w:szCs w:val="32"/>
        </w:rPr>
      </w:pPr>
      <w:r w:rsidRPr="001D5AE1">
        <w:rPr>
          <w:rFonts w:ascii="楷体" w:eastAsia="楷体" w:hAnsi="楷体" w:hint="eastAsia"/>
          <w:sz w:val="32"/>
          <w:szCs w:val="32"/>
        </w:rPr>
        <w:t>（四）坚持从严从紧，严管严控。</w:t>
      </w:r>
      <w:r>
        <w:rPr>
          <w:rFonts w:ascii="仿宋_GB2312" w:eastAsia="仿宋_GB2312" w:hAnsi="楷体" w:hint="eastAsia"/>
          <w:sz w:val="32"/>
          <w:szCs w:val="32"/>
        </w:rPr>
        <w:t>坚持最高标准、最严要求、最强措施，形成从严从紧管控的高压态势，确保党的二十大举办期间消防安全工作万无一失。</w:t>
      </w:r>
    </w:p>
    <w:p w14:paraId="2E9F27A3" w14:textId="6764B218" w:rsidR="00643330" w:rsidRPr="00643330" w:rsidRDefault="00643330" w:rsidP="00342FED">
      <w:pPr>
        <w:spacing w:line="600" w:lineRule="exact"/>
        <w:ind w:firstLine="645"/>
        <w:rPr>
          <w:rFonts w:ascii="黑体" w:eastAsia="黑体" w:hAnsi="黑体"/>
          <w:sz w:val="32"/>
          <w:szCs w:val="32"/>
        </w:rPr>
      </w:pPr>
      <w:r w:rsidRPr="00643330">
        <w:rPr>
          <w:rFonts w:ascii="黑体" w:eastAsia="黑体" w:hAnsi="黑体" w:hint="eastAsia"/>
          <w:sz w:val="32"/>
          <w:szCs w:val="32"/>
        </w:rPr>
        <w:t>四、时间安排</w:t>
      </w:r>
    </w:p>
    <w:p w14:paraId="1D113343" w14:textId="178A354C" w:rsidR="00643330" w:rsidRDefault="00643330" w:rsidP="00342FED">
      <w:pPr>
        <w:spacing w:line="600" w:lineRule="exact"/>
        <w:ind w:firstLineChars="200" w:firstLine="640"/>
        <w:rPr>
          <w:rFonts w:ascii="仿宋_GB2312" w:eastAsia="仿宋_GB2312" w:hAnsi="楷体"/>
          <w:sz w:val="32"/>
          <w:szCs w:val="32"/>
        </w:rPr>
      </w:pPr>
      <w:r w:rsidRPr="00643330">
        <w:rPr>
          <w:rFonts w:ascii="仿宋_GB2312" w:eastAsia="仿宋_GB2312" w:hAnsi="楷体" w:hint="eastAsia"/>
          <w:sz w:val="32"/>
          <w:szCs w:val="32"/>
        </w:rPr>
        <w:t>即日起至党的二十大会议闭幕</w:t>
      </w:r>
    </w:p>
    <w:p w14:paraId="2C2B63B3" w14:textId="4A1DBF29" w:rsidR="00643330" w:rsidRPr="00A777BE" w:rsidRDefault="00643330" w:rsidP="00342FED">
      <w:pPr>
        <w:spacing w:line="600" w:lineRule="exact"/>
        <w:ind w:firstLine="645"/>
        <w:rPr>
          <w:rFonts w:ascii="黑体" w:eastAsia="黑体" w:hAnsi="黑体"/>
          <w:sz w:val="32"/>
          <w:szCs w:val="32"/>
        </w:rPr>
      </w:pPr>
      <w:r w:rsidRPr="00A777BE">
        <w:rPr>
          <w:rFonts w:ascii="黑体" w:eastAsia="黑体" w:hAnsi="黑体" w:hint="eastAsia"/>
          <w:sz w:val="32"/>
          <w:szCs w:val="32"/>
        </w:rPr>
        <w:t>五、检查</w:t>
      </w:r>
      <w:r w:rsidR="00A777BE">
        <w:rPr>
          <w:rFonts w:ascii="黑体" w:eastAsia="黑体" w:hAnsi="黑体" w:hint="eastAsia"/>
          <w:sz w:val="32"/>
          <w:szCs w:val="32"/>
        </w:rPr>
        <w:t>内容</w:t>
      </w:r>
    </w:p>
    <w:p w14:paraId="6077347E" w14:textId="119E7F3E" w:rsidR="00643330" w:rsidRPr="00E93A42" w:rsidRDefault="00643330" w:rsidP="00E93A42">
      <w:pPr>
        <w:pStyle w:val="a8"/>
        <w:numPr>
          <w:ilvl w:val="0"/>
          <w:numId w:val="13"/>
        </w:numPr>
        <w:tabs>
          <w:tab w:val="left" w:pos="1276"/>
          <w:tab w:val="left" w:pos="1418"/>
        </w:tabs>
        <w:spacing w:line="600" w:lineRule="exact"/>
        <w:ind w:firstLineChars="0"/>
        <w:rPr>
          <w:rFonts w:ascii="楷体_GB2312" w:eastAsia="楷体_GB2312" w:hAnsi="楷体"/>
          <w:b/>
          <w:sz w:val="32"/>
          <w:szCs w:val="32"/>
        </w:rPr>
      </w:pPr>
      <w:r w:rsidRPr="00E93A42">
        <w:rPr>
          <w:rFonts w:ascii="楷体_GB2312" w:eastAsia="楷体_GB2312" w:hAnsi="楷体" w:hint="eastAsia"/>
          <w:b/>
          <w:sz w:val="32"/>
          <w:szCs w:val="32"/>
        </w:rPr>
        <w:t>各二级单位自查内容</w:t>
      </w:r>
      <w:r w:rsidR="00E93A42">
        <w:rPr>
          <w:rFonts w:ascii="楷体_GB2312" w:eastAsia="楷体_GB2312" w:hAnsi="楷体" w:hint="eastAsia"/>
          <w:b/>
          <w:sz w:val="32"/>
          <w:szCs w:val="32"/>
        </w:rPr>
        <w:t>。</w:t>
      </w:r>
    </w:p>
    <w:p w14:paraId="424E73D5" w14:textId="5680B909" w:rsidR="00643330" w:rsidRPr="001C1728" w:rsidRDefault="00B11169" w:rsidP="001C1728">
      <w:pPr>
        <w:pStyle w:val="a8"/>
        <w:numPr>
          <w:ilvl w:val="0"/>
          <w:numId w:val="5"/>
        </w:numPr>
        <w:tabs>
          <w:tab w:val="left" w:pos="851"/>
          <w:tab w:val="left" w:pos="993"/>
        </w:tabs>
        <w:spacing w:line="600" w:lineRule="exact"/>
        <w:ind w:left="0" w:firstLineChars="177" w:firstLine="569"/>
        <w:rPr>
          <w:rFonts w:ascii="仿宋_GB2312" w:eastAsia="仿宋_GB2312" w:hAnsi="楷体"/>
          <w:sz w:val="32"/>
          <w:szCs w:val="32"/>
        </w:rPr>
      </w:pPr>
      <w:r w:rsidRPr="007C78EF">
        <w:rPr>
          <w:rFonts w:ascii="仿宋_GB2312" w:eastAsia="仿宋_GB2312" w:hAnsi="楷体" w:hint="eastAsia"/>
          <w:b/>
          <w:sz w:val="32"/>
          <w:szCs w:val="32"/>
        </w:rPr>
        <w:t>消防安全检查制度落实</w:t>
      </w:r>
      <w:r w:rsidR="000F15B7" w:rsidRPr="007C78EF">
        <w:rPr>
          <w:rFonts w:ascii="仿宋_GB2312" w:eastAsia="仿宋_GB2312" w:hAnsi="楷体" w:hint="eastAsia"/>
          <w:b/>
          <w:sz w:val="32"/>
          <w:szCs w:val="32"/>
        </w:rPr>
        <w:t>情况</w:t>
      </w:r>
      <w:r w:rsidR="009B5E41" w:rsidRPr="007C78EF">
        <w:rPr>
          <w:rFonts w:ascii="仿宋_GB2312" w:eastAsia="仿宋_GB2312" w:hAnsi="楷体" w:hint="eastAsia"/>
          <w:b/>
          <w:sz w:val="32"/>
          <w:szCs w:val="32"/>
        </w:rPr>
        <w:t>。</w:t>
      </w:r>
      <w:r w:rsidRPr="001C1728">
        <w:rPr>
          <w:rFonts w:ascii="仿宋_GB2312" w:eastAsia="仿宋_GB2312" w:hAnsi="楷体" w:hint="eastAsia"/>
          <w:sz w:val="32"/>
          <w:szCs w:val="32"/>
        </w:rPr>
        <w:t>是否建立两级检查制度</w:t>
      </w:r>
      <w:r w:rsidR="00C614E0" w:rsidRPr="001C1728">
        <w:rPr>
          <w:rFonts w:ascii="仿宋_GB2312" w:eastAsia="仿宋_GB2312" w:hAnsi="楷体" w:hint="eastAsia"/>
          <w:sz w:val="32"/>
          <w:szCs w:val="32"/>
        </w:rPr>
        <w:t>，</w:t>
      </w:r>
      <w:r w:rsidRPr="001C1728">
        <w:rPr>
          <w:rFonts w:ascii="仿宋_GB2312" w:eastAsia="仿宋_GB2312" w:hAnsi="楷体" w:hint="eastAsia"/>
          <w:sz w:val="32"/>
          <w:szCs w:val="32"/>
        </w:rPr>
        <w:t>消防安全责任人、管理人每月已对本单位网格化责任区域进行</w:t>
      </w:r>
      <w:r w:rsidR="00F52FE2" w:rsidRPr="001C1728">
        <w:rPr>
          <w:rFonts w:ascii="仿宋_GB2312" w:eastAsia="仿宋_GB2312" w:hAnsi="楷体" w:hint="eastAsia"/>
          <w:sz w:val="32"/>
          <w:szCs w:val="32"/>
        </w:rPr>
        <w:t>至少</w:t>
      </w:r>
      <w:r w:rsidRPr="001C1728">
        <w:rPr>
          <w:rFonts w:ascii="仿宋_GB2312" w:eastAsia="仿宋_GB2312" w:hAnsi="楷体" w:hint="eastAsia"/>
          <w:sz w:val="32"/>
          <w:szCs w:val="32"/>
        </w:rPr>
        <w:t>1次消防安全检查；</w:t>
      </w:r>
      <w:r w:rsidR="001C1728">
        <w:rPr>
          <w:rFonts w:ascii="仿宋_GB2312" w:eastAsia="仿宋_GB2312" w:hAnsi="楷体" w:hint="eastAsia"/>
          <w:sz w:val="32"/>
          <w:szCs w:val="32"/>
        </w:rPr>
        <w:t>一般单位</w:t>
      </w:r>
      <w:r w:rsidRPr="001C1728">
        <w:rPr>
          <w:rFonts w:ascii="仿宋_GB2312" w:eastAsia="仿宋_GB2312" w:hAnsi="楷体" w:hint="eastAsia"/>
          <w:sz w:val="32"/>
          <w:szCs w:val="32"/>
        </w:rPr>
        <w:t>网格责任区的安全员每周是否对所负责区域进行不少于1次的消防安全巡查</w:t>
      </w:r>
      <w:r w:rsidR="000F15B7" w:rsidRPr="001C1728">
        <w:rPr>
          <w:rFonts w:ascii="仿宋_GB2312" w:eastAsia="仿宋_GB2312" w:hAnsi="楷体" w:hint="eastAsia"/>
          <w:sz w:val="32"/>
          <w:szCs w:val="32"/>
        </w:rPr>
        <w:t>。</w:t>
      </w:r>
      <w:r w:rsidR="001C1728" w:rsidRPr="001C1728">
        <w:rPr>
          <w:rFonts w:ascii="仿宋_GB2312" w:eastAsia="仿宋_GB2312" w:hAnsi="楷体" w:hint="eastAsia"/>
          <w:sz w:val="32"/>
          <w:szCs w:val="32"/>
        </w:rPr>
        <w:t>消防重点区域</w:t>
      </w:r>
      <w:r w:rsidR="001C1728">
        <w:rPr>
          <w:rFonts w:ascii="仿宋_GB2312" w:eastAsia="仿宋_GB2312" w:hAnsi="楷体" w:hint="eastAsia"/>
          <w:sz w:val="32"/>
          <w:szCs w:val="32"/>
        </w:rPr>
        <w:t>的安全员是否</w:t>
      </w:r>
      <w:r w:rsidR="001C1728" w:rsidRPr="001C1728">
        <w:rPr>
          <w:rFonts w:ascii="仿宋_GB2312" w:eastAsia="仿宋_GB2312" w:hAnsi="楷体" w:hint="eastAsia"/>
          <w:sz w:val="32"/>
          <w:szCs w:val="32"/>
        </w:rPr>
        <w:t>落实每天检查</w:t>
      </w:r>
      <w:r w:rsidR="001C1728">
        <w:rPr>
          <w:rFonts w:ascii="仿宋_GB2312" w:eastAsia="仿宋_GB2312" w:hAnsi="楷体" w:hint="eastAsia"/>
          <w:sz w:val="32"/>
          <w:szCs w:val="32"/>
        </w:rPr>
        <w:t>、巡查</w:t>
      </w:r>
      <w:r w:rsidR="001C1728" w:rsidRPr="001C1728">
        <w:rPr>
          <w:rFonts w:ascii="仿宋_GB2312" w:eastAsia="仿宋_GB2312" w:hAnsi="楷体" w:hint="eastAsia"/>
          <w:sz w:val="32"/>
          <w:szCs w:val="32"/>
        </w:rPr>
        <w:t>要求。</w:t>
      </w:r>
    </w:p>
    <w:p w14:paraId="52A12B13" w14:textId="36678CB6" w:rsidR="00B11169" w:rsidRPr="001C1728" w:rsidRDefault="00B11169" w:rsidP="001C1728">
      <w:pPr>
        <w:pStyle w:val="a8"/>
        <w:numPr>
          <w:ilvl w:val="0"/>
          <w:numId w:val="5"/>
        </w:numPr>
        <w:tabs>
          <w:tab w:val="left" w:pos="851"/>
          <w:tab w:val="left" w:pos="993"/>
        </w:tabs>
        <w:spacing w:line="600" w:lineRule="exact"/>
        <w:ind w:left="0" w:firstLineChars="177" w:firstLine="569"/>
        <w:rPr>
          <w:rFonts w:ascii="仿宋_GB2312" w:eastAsia="仿宋_GB2312" w:hAnsi="楷体"/>
          <w:sz w:val="32"/>
          <w:szCs w:val="32"/>
        </w:rPr>
      </w:pPr>
      <w:r w:rsidRPr="007C78EF">
        <w:rPr>
          <w:rFonts w:ascii="仿宋_GB2312" w:eastAsia="仿宋_GB2312" w:hAnsi="楷体" w:hint="eastAsia"/>
          <w:b/>
          <w:sz w:val="32"/>
          <w:szCs w:val="32"/>
        </w:rPr>
        <w:t>消防安全检查工作规范</w:t>
      </w:r>
      <w:r w:rsidR="001C1728" w:rsidRPr="007C78EF">
        <w:rPr>
          <w:rFonts w:ascii="仿宋_GB2312" w:eastAsia="仿宋_GB2312" w:hAnsi="楷体" w:hint="eastAsia"/>
          <w:b/>
          <w:sz w:val="32"/>
          <w:szCs w:val="32"/>
        </w:rPr>
        <w:t>情况</w:t>
      </w:r>
      <w:r w:rsidR="007116F6" w:rsidRPr="007C78EF">
        <w:rPr>
          <w:rFonts w:ascii="仿宋_GB2312" w:eastAsia="仿宋_GB2312" w:hAnsi="楷体" w:hint="eastAsia"/>
          <w:b/>
          <w:sz w:val="32"/>
          <w:szCs w:val="32"/>
        </w:rPr>
        <w:t>。</w:t>
      </w:r>
      <w:r w:rsidRPr="001C1728">
        <w:rPr>
          <w:rFonts w:ascii="仿宋_GB2312" w:eastAsia="仿宋_GB2312" w:hAnsi="楷体" w:hint="eastAsia"/>
          <w:sz w:val="32"/>
          <w:szCs w:val="32"/>
        </w:rPr>
        <w:t>消防安全检查、巡查是否明确检查内容、频次和人员等内容并留存检查记录</w:t>
      </w:r>
      <w:r w:rsidR="00302081">
        <w:rPr>
          <w:rFonts w:ascii="仿宋_GB2312" w:eastAsia="仿宋_GB2312" w:hAnsi="楷体" w:hint="eastAsia"/>
          <w:sz w:val="32"/>
          <w:szCs w:val="32"/>
        </w:rPr>
        <w:t>；</w:t>
      </w:r>
      <w:r w:rsidRPr="001C1728">
        <w:rPr>
          <w:rFonts w:ascii="仿宋_GB2312" w:eastAsia="仿宋_GB2312" w:hAnsi="楷体" w:hint="eastAsia"/>
          <w:sz w:val="32"/>
          <w:szCs w:val="32"/>
        </w:rPr>
        <w:t>检查中发现的问题是否建立隐患整改台账，并明确整改</w:t>
      </w:r>
      <w:r w:rsidR="00302081">
        <w:rPr>
          <w:rFonts w:ascii="仿宋_GB2312" w:eastAsia="仿宋_GB2312" w:hAnsi="楷体" w:hint="eastAsia"/>
          <w:sz w:val="32"/>
          <w:szCs w:val="32"/>
        </w:rPr>
        <w:t>责任人与整改</w:t>
      </w:r>
      <w:r w:rsidRPr="001C1728">
        <w:rPr>
          <w:rFonts w:ascii="仿宋_GB2312" w:eastAsia="仿宋_GB2312" w:hAnsi="楷体" w:hint="eastAsia"/>
          <w:sz w:val="32"/>
          <w:szCs w:val="32"/>
        </w:rPr>
        <w:t>时限</w:t>
      </w:r>
      <w:r w:rsidR="00C9328B" w:rsidRPr="001C1728">
        <w:rPr>
          <w:rFonts w:ascii="仿宋_GB2312" w:eastAsia="仿宋_GB2312" w:hAnsi="楷体" w:hint="eastAsia"/>
          <w:sz w:val="32"/>
          <w:szCs w:val="32"/>
        </w:rPr>
        <w:t>。</w:t>
      </w:r>
    </w:p>
    <w:p w14:paraId="6D323DC6" w14:textId="3D8DF3B7" w:rsidR="00B11169" w:rsidRPr="007C78EF" w:rsidRDefault="00B11169" w:rsidP="001C1728">
      <w:pPr>
        <w:pStyle w:val="a8"/>
        <w:numPr>
          <w:ilvl w:val="0"/>
          <w:numId w:val="5"/>
        </w:numPr>
        <w:tabs>
          <w:tab w:val="left" w:pos="851"/>
          <w:tab w:val="left" w:pos="993"/>
        </w:tabs>
        <w:spacing w:line="600" w:lineRule="exact"/>
        <w:ind w:left="0" w:firstLineChars="177" w:firstLine="569"/>
        <w:rPr>
          <w:rFonts w:ascii="仿宋_GB2312" w:eastAsia="仿宋_GB2312" w:hAnsi="楷体"/>
          <w:b/>
          <w:sz w:val="32"/>
          <w:szCs w:val="32"/>
        </w:rPr>
      </w:pPr>
      <w:r w:rsidRPr="007C78EF">
        <w:rPr>
          <w:rFonts w:ascii="仿宋_GB2312" w:eastAsia="仿宋_GB2312" w:hAnsi="楷体" w:hint="eastAsia"/>
          <w:b/>
          <w:sz w:val="32"/>
          <w:szCs w:val="32"/>
        </w:rPr>
        <w:lastRenderedPageBreak/>
        <w:t>电器设备</w:t>
      </w:r>
      <w:r w:rsidR="000F15B7" w:rsidRPr="007C78EF">
        <w:rPr>
          <w:rFonts w:ascii="仿宋_GB2312" w:eastAsia="仿宋_GB2312" w:hAnsi="楷体" w:hint="eastAsia"/>
          <w:b/>
          <w:sz w:val="32"/>
          <w:szCs w:val="32"/>
        </w:rPr>
        <w:t>的</w:t>
      </w:r>
      <w:r w:rsidRPr="007C78EF">
        <w:rPr>
          <w:rFonts w:ascii="仿宋_GB2312" w:eastAsia="仿宋_GB2312" w:hAnsi="楷体" w:hint="eastAsia"/>
          <w:b/>
          <w:sz w:val="32"/>
          <w:szCs w:val="32"/>
        </w:rPr>
        <w:t>使用</w:t>
      </w:r>
      <w:r w:rsidR="000F15B7" w:rsidRPr="007C78EF">
        <w:rPr>
          <w:rFonts w:ascii="仿宋_GB2312" w:eastAsia="仿宋_GB2312" w:hAnsi="楷体" w:hint="eastAsia"/>
          <w:b/>
          <w:sz w:val="32"/>
          <w:szCs w:val="32"/>
        </w:rPr>
        <w:t>与</w:t>
      </w:r>
      <w:r w:rsidRPr="007C78EF">
        <w:rPr>
          <w:rFonts w:ascii="仿宋_GB2312" w:eastAsia="仿宋_GB2312" w:hAnsi="楷体" w:hint="eastAsia"/>
          <w:b/>
          <w:sz w:val="32"/>
          <w:szCs w:val="32"/>
        </w:rPr>
        <w:t>管理</w:t>
      </w:r>
      <w:r w:rsidR="00302081" w:rsidRPr="007C78EF">
        <w:rPr>
          <w:rFonts w:ascii="仿宋_GB2312" w:eastAsia="仿宋_GB2312" w:hAnsi="楷体" w:hint="eastAsia"/>
          <w:b/>
          <w:sz w:val="32"/>
          <w:szCs w:val="32"/>
        </w:rPr>
        <w:t>情况</w:t>
      </w:r>
      <w:r w:rsidR="007116F6" w:rsidRPr="007C78EF">
        <w:rPr>
          <w:rFonts w:ascii="仿宋_GB2312" w:eastAsia="仿宋_GB2312" w:hAnsi="楷体" w:hint="eastAsia"/>
          <w:b/>
          <w:sz w:val="32"/>
          <w:szCs w:val="32"/>
        </w:rPr>
        <w:t>。</w:t>
      </w:r>
    </w:p>
    <w:p w14:paraId="3D69ED4A" w14:textId="2ECC3FCC" w:rsidR="00B11169" w:rsidRPr="00320B0E" w:rsidRDefault="00B11169" w:rsidP="00320B0E">
      <w:pPr>
        <w:pStyle w:val="a8"/>
        <w:numPr>
          <w:ilvl w:val="1"/>
          <w:numId w:val="7"/>
        </w:numPr>
        <w:tabs>
          <w:tab w:val="left" w:pos="993"/>
          <w:tab w:val="left" w:pos="1418"/>
        </w:tabs>
        <w:spacing w:line="600" w:lineRule="exact"/>
        <w:ind w:left="0" w:firstLineChars="177" w:firstLine="566"/>
        <w:rPr>
          <w:rFonts w:ascii="仿宋_GB2312" w:eastAsia="仿宋_GB2312" w:hAnsi="楷体"/>
          <w:sz w:val="32"/>
          <w:szCs w:val="32"/>
        </w:rPr>
      </w:pPr>
      <w:r w:rsidRPr="00320B0E">
        <w:rPr>
          <w:rFonts w:ascii="仿宋_GB2312" w:eastAsia="仿宋_GB2312" w:hAnsi="楷体" w:hint="eastAsia"/>
          <w:sz w:val="32"/>
          <w:szCs w:val="32"/>
        </w:rPr>
        <w:t>房间、床上、走廊、卫生间等区域电线电源是否存在乱拉乱接现象</w:t>
      </w:r>
      <w:r w:rsidR="00C614E0" w:rsidRPr="00320B0E">
        <w:rPr>
          <w:rFonts w:ascii="仿宋_GB2312" w:eastAsia="仿宋_GB2312" w:hAnsi="楷体" w:hint="eastAsia"/>
          <w:sz w:val="32"/>
          <w:szCs w:val="32"/>
        </w:rPr>
        <w:t>；电气线</w:t>
      </w:r>
      <w:r w:rsidR="00320B0E" w:rsidRPr="00320B0E">
        <w:rPr>
          <w:rFonts w:ascii="仿宋_GB2312" w:eastAsia="仿宋_GB2312" w:hAnsi="楷体" w:hint="eastAsia"/>
          <w:sz w:val="32"/>
          <w:szCs w:val="32"/>
        </w:rPr>
        <w:t>路、设备安装敷设是否符合</w:t>
      </w:r>
      <w:r w:rsidR="00C614E0" w:rsidRPr="00320B0E">
        <w:rPr>
          <w:rFonts w:ascii="仿宋_GB2312" w:eastAsia="仿宋_GB2312" w:hAnsi="楷体" w:hint="eastAsia"/>
          <w:sz w:val="32"/>
          <w:szCs w:val="32"/>
        </w:rPr>
        <w:t>安全规范；插座、风扇、光管、线路等是否有松动、有故障是否及时报维修。</w:t>
      </w:r>
    </w:p>
    <w:p w14:paraId="306B1642" w14:textId="074E48C1" w:rsidR="00B11169" w:rsidRPr="00320B0E" w:rsidRDefault="00B11169" w:rsidP="00320B0E">
      <w:pPr>
        <w:pStyle w:val="a8"/>
        <w:numPr>
          <w:ilvl w:val="1"/>
          <w:numId w:val="7"/>
        </w:numPr>
        <w:tabs>
          <w:tab w:val="left" w:pos="993"/>
          <w:tab w:val="left" w:pos="1418"/>
        </w:tabs>
        <w:spacing w:line="600" w:lineRule="exact"/>
        <w:ind w:left="0" w:firstLineChars="177" w:firstLine="566"/>
        <w:rPr>
          <w:rFonts w:ascii="仿宋_GB2312" w:eastAsia="仿宋_GB2312" w:hAnsi="楷体"/>
          <w:sz w:val="32"/>
          <w:szCs w:val="32"/>
        </w:rPr>
      </w:pPr>
      <w:r w:rsidRPr="00320B0E">
        <w:rPr>
          <w:rFonts w:ascii="仿宋_GB2312" w:eastAsia="仿宋_GB2312" w:hAnsi="楷体" w:hint="eastAsia"/>
          <w:sz w:val="32"/>
          <w:szCs w:val="32"/>
        </w:rPr>
        <w:t>是否使用老化、接头处无绝缘胶布包扎的电线，是否使用麻花线、无插头的接线，是否使用铰接方式连接，将不同型号、规格的电线连接；是否使用移动式插座多个互接，或直接放置在地上使用</w:t>
      </w:r>
      <w:r w:rsidR="00265E06">
        <w:rPr>
          <w:rFonts w:ascii="仿宋_GB2312" w:eastAsia="仿宋_GB2312" w:hAnsi="楷体" w:hint="eastAsia"/>
          <w:sz w:val="32"/>
          <w:szCs w:val="32"/>
        </w:rPr>
        <w:t>。</w:t>
      </w:r>
    </w:p>
    <w:p w14:paraId="54AC9973" w14:textId="2F13CB60" w:rsidR="00B11169" w:rsidRPr="00320B0E" w:rsidRDefault="00B11169" w:rsidP="00320B0E">
      <w:pPr>
        <w:pStyle w:val="a8"/>
        <w:numPr>
          <w:ilvl w:val="1"/>
          <w:numId w:val="7"/>
        </w:numPr>
        <w:tabs>
          <w:tab w:val="left" w:pos="993"/>
          <w:tab w:val="left" w:pos="1418"/>
        </w:tabs>
        <w:spacing w:line="600" w:lineRule="exact"/>
        <w:ind w:left="0" w:firstLineChars="177" w:firstLine="566"/>
        <w:rPr>
          <w:rFonts w:ascii="仿宋_GB2312" w:eastAsia="仿宋_GB2312" w:hAnsi="楷体"/>
          <w:sz w:val="32"/>
          <w:szCs w:val="32"/>
        </w:rPr>
      </w:pPr>
      <w:r w:rsidRPr="00320B0E">
        <w:rPr>
          <w:rFonts w:ascii="仿宋_GB2312" w:eastAsia="仿宋_GB2312" w:hAnsi="楷体" w:hint="eastAsia"/>
          <w:sz w:val="32"/>
          <w:szCs w:val="32"/>
        </w:rPr>
        <w:t>是否使用插头、插座破损的接线板，是否购买和使用“三无”产品和劣质电器</w:t>
      </w:r>
      <w:r w:rsidR="00265E06">
        <w:rPr>
          <w:rFonts w:ascii="仿宋_GB2312" w:eastAsia="仿宋_GB2312" w:hAnsi="楷体" w:hint="eastAsia"/>
          <w:sz w:val="32"/>
          <w:szCs w:val="32"/>
        </w:rPr>
        <w:t>。</w:t>
      </w:r>
    </w:p>
    <w:p w14:paraId="7A39519F" w14:textId="67E8EC92" w:rsidR="00B11169" w:rsidRPr="00320B0E" w:rsidRDefault="00B11169" w:rsidP="00320B0E">
      <w:pPr>
        <w:pStyle w:val="a8"/>
        <w:numPr>
          <w:ilvl w:val="1"/>
          <w:numId w:val="7"/>
        </w:numPr>
        <w:tabs>
          <w:tab w:val="left" w:pos="993"/>
          <w:tab w:val="left" w:pos="1418"/>
        </w:tabs>
        <w:spacing w:line="600" w:lineRule="exact"/>
        <w:ind w:left="0" w:firstLineChars="177" w:firstLine="566"/>
        <w:rPr>
          <w:rFonts w:ascii="仿宋_GB2312" w:eastAsia="仿宋_GB2312" w:hAnsi="楷体"/>
          <w:sz w:val="32"/>
          <w:szCs w:val="32"/>
        </w:rPr>
      </w:pPr>
      <w:r w:rsidRPr="00320B0E">
        <w:rPr>
          <w:rFonts w:ascii="仿宋_GB2312" w:eastAsia="仿宋_GB2312" w:hAnsi="楷体" w:hint="eastAsia"/>
          <w:sz w:val="32"/>
          <w:szCs w:val="32"/>
        </w:rPr>
        <w:t>是否使用超过额定功率、超负荷安装使用电器设备，是否在房间内使用电饭锅、电磁炉、电热棒、电水壶等</w:t>
      </w:r>
      <w:r w:rsidR="009F556A" w:rsidRPr="00320B0E">
        <w:rPr>
          <w:rFonts w:ascii="仿宋_GB2312" w:eastAsia="仿宋_GB2312" w:hAnsi="楷体" w:hint="eastAsia"/>
          <w:sz w:val="32"/>
          <w:szCs w:val="32"/>
        </w:rPr>
        <w:t>违章</w:t>
      </w:r>
      <w:r w:rsidRPr="00320B0E">
        <w:rPr>
          <w:rFonts w:ascii="仿宋_GB2312" w:eastAsia="仿宋_GB2312" w:hAnsi="楷体" w:hint="eastAsia"/>
          <w:sz w:val="32"/>
          <w:szCs w:val="32"/>
        </w:rPr>
        <w:t>电器</w:t>
      </w:r>
      <w:r w:rsidR="00AA42D8">
        <w:rPr>
          <w:rFonts w:ascii="仿宋_GB2312" w:eastAsia="仿宋_GB2312" w:hAnsi="楷体" w:hint="eastAsia"/>
          <w:sz w:val="32"/>
          <w:szCs w:val="32"/>
        </w:rPr>
        <w:t>。</w:t>
      </w:r>
    </w:p>
    <w:p w14:paraId="2436A68D" w14:textId="219EAB31" w:rsidR="00B11169" w:rsidRPr="00320B0E" w:rsidRDefault="00C614E0" w:rsidP="00320B0E">
      <w:pPr>
        <w:pStyle w:val="a8"/>
        <w:numPr>
          <w:ilvl w:val="1"/>
          <w:numId w:val="7"/>
        </w:numPr>
        <w:tabs>
          <w:tab w:val="left" w:pos="993"/>
          <w:tab w:val="left" w:pos="1418"/>
        </w:tabs>
        <w:spacing w:line="600" w:lineRule="exact"/>
        <w:ind w:left="0" w:firstLineChars="177" w:firstLine="566"/>
        <w:rPr>
          <w:rFonts w:ascii="仿宋_GB2312" w:eastAsia="仿宋_GB2312" w:hAnsi="楷体"/>
          <w:sz w:val="32"/>
          <w:szCs w:val="32"/>
        </w:rPr>
      </w:pPr>
      <w:r w:rsidRPr="00320B0E">
        <w:rPr>
          <w:rFonts w:ascii="仿宋_GB2312" w:eastAsia="仿宋_GB2312" w:hAnsi="楷体" w:hint="eastAsia"/>
          <w:sz w:val="32"/>
          <w:szCs w:val="32"/>
        </w:rPr>
        <w:t>高温灯具、大功率电器等用电设备是否安装在可燃易燃物上或与可燃物距离过近</w:t>
      </w:r>
      <w:r w:rsidR="00265E06">
        <w:rPr>
          <w:rFonts w:ascii="仿宋_GB2312" w:eastAsia="仿宋_GB2312" w:hAnsi="楷体" w:hint="eastAsia"/>
          <w:sz w:val="32"/>
          <w:szCs w:val="32"/>
        </w:rPr>
        <w:t>。</w:t>
      </w:r>
    </w:p>
    <w:p w14:paraId="1F62878D" w14:textId="4BBA47CA" w:rsidR="00B11169" w:rsidRPr="00320B0E" w:rsidRDefault="00C614E0" w:rsidP="00320B0E">
      <w:pPr>
        <w:pStyle w:val="a8"/>
        <w:numPr>
          <w:ilvl w:val="1"/>
          <w:numId w:val="7"/>
        </w:numPr>
        <w:tabs>
          <w:tab w:val="left" w:pos="993"/>
          <w:tab w:val="left" w:pos="1418"/>
        </w:tabs>
        <w:spacing w:line="600" w:lineRule="exact"/>
        <w:ind w:left="0" w:firstLineChars="177" w:firstLine="566"/>
        <w:rPr>
          <w:rFonts w:ascii="仿宋_GB2312" w:eastAsia="仿宋_GB2312" w:hAnsi="楷体"/>
          <w:sz w:val="32"/>
          <w:szCs w:val="32"/>
        </w:rPr>
      </w:pPr>
      <w:r w:rsidRPr="00320B0E">
        <w:rPr>
          <w:rFonts w:ascii="仿宋_GB2312" w:eastAsia="仿宋_GB2312" w:hAnsi="楷体" w:hint="eastAsia"/>
          <w:sz w:val="32"/>
          <w:szCs w:val="32"/>
        </w:rPr>
        <w:t>电线直接穿过或敷设在易燃可燃物上以及炉灶、烟囱等高温部位周边时是否做穿管保护；电气线路穿越或者敷设在易燃可燃装修装饰材料中的采取穿管保护等防火措施</w:t>
      </w:r>
      <w:r w:rsidR="00265E06">
        <w:rPr>
          <w:rFonts w:ascii="仿宋_GB2312" w:eastAsia="仿宋_GB2312" w:hAnsi="楷体" w:hint="eastAsia"/>
          <w:sz w:val="32"/>
          <w:szCs w:val="32"/>
        </w:rPr>
        <w:t>。</w:t>
      </w:r>
    </w:p>
    <w:p w14:paraId="00B7A2DE" w14:textId="3D19AA5D" w:rsidR="00C614E0" w:rsidRPr="00320B0E" w:rsidRDefault="00C614E0" w:rsidP="00320B0E">
      <w:pPr>
        <w:pStyle w:val="a8"/>
        <w:numPr>
          <w:ilvl w:val="1"/>
          <w:numId w:val="7"/>
        </w:numPr>
        <w:tabs>
          <w:tab w:val="left" w:pos="993"/>
          <w:tab w:val="left" w:pos="1418"/>
        </w:tabs>
        <w:spacing w:line="600" w:lineRule="exact"/>
        <w:ind w:left="0" w:firstLineChars="177" w:firstLine="566"/>
        <w:rPr>
          <w:rFonts w:ascii="仿宋_GB2312" w:eastAsia="仿宋_GB2312" w:hAnsi="楷体"/>
          <w:sz w:val="32"/>
          <w:szCs w:val="32"/>
        </w:rPr>
      </w:pPr>
      <w:r w:rsidRPr="00320B0E">
        <w:rPr>
          <w:rFonts w:ascii="仿宋_GB2312" w:eastAsia="仿宋_GB2312" w:hAnsi="楷体" w:hint="eastAsia"/>
          <w:sz w:val="32"/>
          <w:szCs w:val="32"/>
        </w:rPr>
        <w:t>开关、插座等电器配件周围是否采取不燃隔热材料进行防火隔离；电器、插座等有冒烟、冒火花、发出焦糊的异味等情况，是否及时关闭电源，停止使用，并及时报维修</w:t>
      </w:r>
      <w:r w:rsidR="00265E06">
        <w:rPr>
          <w:rFonts w:ascii="仿宋_GB2312" w:eastAsia="仿宋_GB2312" w:hAnsi="楷体" w:hint="eastAsia"/>
          <w:sz w:val="32"/>
          <w:szCs w:val="32"/>
        </w:rPr>
        <w:t>。</w:t>
      </w:r>
    </w:p>
    <w:p w14:paraId="264250F9" w14:textId="08B82EF1" w:rsidR="00B11169" w:rsidRPr="00320B0E" w:rsidRDefault="00C614E0" w:rsidP="00320B0E">
      <w:pPr>
        <w:pStyle w:val="a8"/>
        <w:numPr>
          <w:ilvl w:val="1"/>
          <w:numId w:val="7"/>
        </w:numPr>
        <w:tabs>
          <w:tab w:val="left" w:pos="993"/>
          <w:tab w:val="left" w:pos="1418"/>
        </w:tabs>
        <w:spacing w:line="600" w:lineRule="exact"/>
        <w:ind w:left="0" w:firstLineChars="177" w:firstLine="566"/>
        <w:rPr>
          <w:rFonts w:ascii="仿宋_GB2312" w:eastAsia="仿宋_GB2312" w:hAnsi="楷体"/>
          <w:sz w:val="32"/>
          <w:szCs w:val="32"/>
        </w:rPr>
      </w:pPr>
      <w:r w:rsidRPr="00320B0E">
        <w:rPr>
          <w:rFonts w:ascii="仿宋_GB2312" w:eastAsia="仿宋_GB2312" w:hAnsi="楷体" w:hint="eastAsia"/>
          <w:sz w:val="32"/>
          <w:szCs w:val="32"/>
        </w:rPr>
        <w:t>UPS电源及蓄电池等备用电源是否及时更换，并</w:t>
      </w:r>
      <w:r w:rsidR="00D064B8">
        <w:rPr>
          <w:rFonts w:ascii="仿宋_GB2312" w:eastAsia="仿宋_GB2312" w:hAnsi="楷体" w:hint="eastAsia"/>
          <w:sz w:val="32"/>
          <w:szCs w:val="32"/>
        </w:rPr>
        <w:t>按</w:t>
      </w:r>
      <w:r w:rsidR="00D064B8">
        <w:rPr>
          <w:rFonts w:ascii="仿宋_GB2312" w:eastAsia="仿宋_GB2312" w:hAnsi="楷体" w:hint="eastAsia"/>
          <w:sz w:val="32"/>
          <w:szCs w:val="32"/>
        </w:rPr>
        <w:lastRenderedPageBreak/>
        <w:t>照规定开展了</w:t>
      </w:r>
      <w:r w:rsidRPr="00320B0E">
        <w:rPr>
          <w:rFonts w:ascii="仿宋_GB2312" w:eastAsia="仿宋_GB2312" w:hAnsi="楷体" w:hint="eastAsia"/>
          <w:sz w:val="32"/>
          <w:szCs w:val="32"/>
        </w:rPr>
        <w:t>保养检测</w:t>
      </w:r>
      <w:r w:rsidR="001A13D5">
        <w:rPr>
          <w:rFonts w:ascii="仿宋_GB2312" w:eastAsia="仿宋_GB2312" w:hAnsi="楷体" w:hint="eastAsia"/>
          <w:sz w:val="32"/>
          <w:szCs w:val="32"/>
        </w:rPr>
        <w:t>。</w:t>
      </w:r>
    </w:p>
    <w:p w14:paraId="22E87A2B" w14:textId="1F6919F2" w:rsidR="00B11169" w:rsidRPr="007C78EF" w:rsidRDefault="00C614E0" w:rsidP="007C78EF">
      <w:pPr>
        <w:pStyle w:val="a8"/>
        <w:numPr>
          <w:ilvl w:val="0"/>
          <w:numId w:val="5"/>
        </w:numPr>
        <w:tabs>
          <w:tab w:val="left" w:pos="851"/>
          <w:tab w:val="left" w:pos="993"/>
        </w:tabs>
        <w:spacing w:line="600" w:lineRule="exact"/>
        <w:ind w:left="0" w:firstLineChars="177" w:firstLine="569"/>
        <w:rPr>
          <w:rFonts w:ascii="仿宋_GB2312" w:eastAsia="仿宋_GB2312" w:hAnsi="楷体"/>
          <w:b/>
          <w:sz w:val="32"/>
          <w:szCs w:val="32"/>
        </w:rPr>
      </w:pPr>
      <w:r w:rsidRPr="007C78EF">
        <w:rPr>
          <w:rFonts w:ascii="仿宋_GB2312" w:eastAsia="仿宋_GB2312" w:hAnsi="楷体" w:hint="eastAsia"/>
          <w:b/>
          <w:sz w:val="32"/>
          <w:szCs w:val="32"/>
        </w:rPr>
        <w:t>消防安全日常管理工作落实</w:t>
      </w:r>
      <w:r w:rsidR="008C12BF" w:rsidRPr="007C78EF">
        <w:rPr>
          <w:rFonts w:ascii="仿宋_GB2312" w:eastAsia="仿宋_GB2312" w:hAnsi="楷体" w:hint="eastAsia"/>
          <w:b/>
          <w:sz w:val="32"/>
          <w:szCs w:val="32"/>
        </w:rPr>
        <w:t>情况</w:t>
      </w:r>
      <w:r w:rsidR="009F556A" w:rsidRPr="007C78EF">
        <w:rPr>
          <w:rFonts w:ascii="仿宋_GB2312" w:eastAsia="仿宋_GB2312" w:hAnsi="楷体" w:hint="eastAsia"/>
          <w:b/>
          <w:sz w:val="32"/>
          <w:szCs w:val="32"/>
        </w:rPr>
        <w:t>。</w:t>
      </w:r>
    </w:p>
    <w:p w14:paraId="1C7E9CD6" w14:textId="6EDB8F26" w:rsidR="00643330" w:rsidRPr="008C12BF" w:rsidRDefault="008C12BF" w:rsidP="008C12BF">
      <w:pPr>
        <w:pStyle w:val="a8"/>
        <w:numPr>
          <w:ilvl w:val="0"/>
          <w:numId w:val="8"/>
        </w:numPr>
        <w:tabs>
          <w:tab w:val="left" w:pos="1418"/>
        </w:tabs>
        <w:spacing w:line="600" w:lineRule="exact"/>
        <w:ind w:left="0" w:firstLineChars="0" w:firstLine="567"/>
        <w:rPr>
          <w:rFonts w:ascii="仿宋_GB2312" w:eastAsia="仿宋_GB2312" w:hAnsi="楷体"/>
          <w:sz w:val="32"/>
          <w:szCs w:val="32"/>
        </w:rPr>
      </w:pPr>
      <w:r w:rsidRPr="008C12BF">
        <w:rPr>
          <w:rFonts w:ascii="仿宋_GB2312" w:eastAsia="仿宋_GB2312" w:hAnsi="楷体" w:hint="eastAsia"/>
          <w:sz w:val="32"/>
          <w:szCs w:val="32"/>
        </w:rPr>
        <w:t>是否存在</w:t>
      </w:r>
      <w:r w:rsidR="00C614E0" w:rsidRPr="008C12BF">
        <w:rPr>
          <w:rFonts w:ascii="仿宋_GB2312" w:eastAsia="仿宋_GB2312" w:hAnsi="楷体" w:hint="eastAsia"/>
          <w:sz w:val="32"/>
          <w:szCs w:val="32"/>
        </w:rPr>
        <w:t>室内公共场所、房间内，特别是在宿舍床上吸烟等现象</w:t>
      </w:r>
      <w:r w:rsidRPr="008C12BF">
        <w:rPr>
          <w:rFonts w:ascii="仿宋_GB2312" w:eastAsia="仿宋_GB2312" w:hAnsi="楷体" w:hint="eastAsia"/>
          <w:sz w:val="32"/>
          <w:szCs w:val="32"/>
        </w:rPr>
        <w:t>。</w:t>
      </w:r>
    </w:p>
    <w:p w14:paraId="50E74F54" w14:textId="3601D4F5" w:rsidR="00C614E0" w:rsidRPr="008C12BF" w:rsidRDefault="00224BA4" w:rsidP="008C12BF">
      <w:pPr>
        <w:pStyle w:val="a8"/>
        <w:numPr>
          <w:ilvl w:val="0"/>
          <w:numId w:val="8"/>
        </w:numPr>
        <w:tabs>
          <w:tab w:val="left" w:pos="1418"/>
        </w:tabs>
        <w:spacing w:line="600" w:lineRule="exact"/>
        <w:ind w:left="0" w:firstLineChars="0" w:firstLine="567"/>
        <w:rPr>
          <w:rFonts w:ascii="仿宋_GB2312" w:eastAsia="仿宋_GB2312" w:hAnsi="楷体"/>
          <w:sz w:val="32"/>
          <w:szCs w:val="32"/>
        </w:rPr>
      </w:pPr>
      <w:r>
        <w:rPr>
          <w:rFonts w:ascii="仿宋_GB2312" w:eastAsia="仿宋_GB2312" w:hAnsi="楷体" w:hint="eastAsia"/>
          <w:sz w:val="32"/>
          <w:szCs w:val="32"/>
        </w:rPr>
        <w:t>是否在房间内使用明火。</w:t>
      </w:r>
    </w:p>
    <w:p w14:paraId="282F1F9D" w14:textId="5F37C8AC" w:rsidR="00C614E0" w:rsidRPr="008C12BF" w:rsidRDefault="00C614E0" w:rsidP="008C12BF">
      <w:pPr>
        <w:pStyle w:val="a8"/>
        <w:numPr>
          <w:ilvl w:val="0"/>
          <w:numId w:val="8"/>
        </w:numPr>
        <w:tabs>
          <w:tab w:val="left" w:pos="1418"/>
        </w:tabs>
        <w:spacing w:line="600" w:lineRule="exact"/>
        <w:ind w:left="0" w:firstLineChars="0" w:firstLine="567"/>
        <w:rPr>
          <w:rFonts w:ascii="仿宋_GB2312" w:eastAsia="仿宋_GB2312" w:hAnsi="楷体"/>
          <w:sz w:val="32"/>
          <w:szCs w:val="32"/>
        </w:rPr>
      </w:pPr>
      <w:r w:rsidRPr="008C12BF">
        <w:rPr>
          <w:rFonts w:ascii="仿宋_GB2312" w:eastAsia="仿宋_GB2312" w:hAnsi="楷体" w:hint="eastAsia"/>
          <w:sz w:val="32"/>
          <w:szCs w:val="32"/>
        </w:rPr>
        <w:t>是否用棉被、衣服、及其它物品遮盖手机充电，是否存在边充电边用手机接打电话现象</w:t>
      </w:r>
      <w:r w:rsidR="00224BA4">
        <w:rPr>
          <w:rFonts w:ascii="仿宋_GB2312" w:eastAsia="仿宋_GB2312" w:hAnsi="楷体" w:hint="eastAsia"/>
          <w:sz w:val="32"/>
          <w:szCs w:val="32"/>
        </w:rPr>
        <w:t>。</w:t>
      </w:r>
    </w:p>
    <w:p w14:paraId="55127F3A" w14:textId="4A9F6022" w:rsidR="00C614E0" w:rsidRPr="008C12BF" w:rsidRDefault="00C614E0" w:rsidP="008C12BF">
      <w:pPr>
        <w:pStyle w:val="a8"/>
        <w:numPr>
          <w:ilvl w:val="0"/>
          <w:numId w:val="8"/>
        </w:numPr>
        <w:tabs>
          <w:tab w:val="left" w:pos="1418"/>
        </w:tabs>
        <w:spacing w:line="600" w:lineRule="exact"/>
        <w:ind w:left="0" w:firstLineChars="0" w:firstLine="567"/>
        <w:rPr>
          <w:rFonts w:ascii="仿宋_GB2312" w:eastAsia="仿宋_GB2312" w:hAnsi="楷体"/>
          <w:sz w:val="32"/>
          <w:szCs w:val="32"/>
        </w:rPr>
      </w:pPr>
      <w:r w:rsidRPr="008C12BF">
        <w:rPr>
          <w:rFonts w:ascii="仿宋_GB2312" w:eastAsia="仿宋_GB2312" w:hAnsi="楷体" w:hint="eastAsia"/>
          <w:sz w:val="32"/>
          <w:szCs w:val="32"/>
        </w:rPr>
        <w:t>房间无人时是否切断插排等用电设备，做到“人走电断”</w:t>
      </w:r>
      <w:r w:rsidR="00224BA4">
        <w:rPr>
          <w:rFonts w:ascii="仿宋_GB2312" w:eastAsia="仿宋_GB2312" w:hAnsi="楷体" w:hint="eastAsia"/>
          <w:sz w:val="32"/>
          <w:szCs w:val="32"/>
        </w:rPr>
        <w:t>。</w:t>
      </w:r>
    </w:p>
    <w:p w14:paraId="4C3B9E72" w14:textId="652153F9" w:rsidR="00C614E0" w:rsidRPr="008C12BF" w:rsidRDefault="00C614E0" w:rsidP="008C12BF">
      <w:pPr>
        <w:pStyle w:val="a8"/>
        <w:numPr>
          <w:ilvl w:val="0"/>
          <w:numId w:val="8"/>
        </w:numPr>
        <w:tabs>
          <w:tab w:val="left" w:pos="1418"/>
        </w:tabs>
        <w:spacing w:line="600" w:lineRule="exact"/>
        <w:ind w:left="0" w:firstLineChars="0" w:firstLine="567"/>
        <w:rPr>
          <w:rFonts w:ascii="仿宋_GB2312" w:eastAsia="仿宋_GB2312" w:hAnsi="楷体"/>
          <w:sz w:val="32"/>
          <w:szCs w:val="32"/>
        </w:rPr>
      </w:pPr>
      <w:r w:rsidRPr="008C12BF">
        <w:rPr>
          <w:rFonts w:ascii="仿宋_GB2312" w:eastAsia="仿宋_GB2312" w:hAnsi="楷体" w:hint="eastAsia"/>
          <w:sz w:val="32"/>
          <w:szCs w:val="32"/>
        </w:rPr>
        <w:t>是否存在在办公室、宿舍、库房、公共区域楼道、阳台、管道井等部位存放大量可燃杂物</w:t>
      </w:r>
      <w:r w:rsidR="00773CED" w:rsidRPr="008C12BF">
        <w:rPr>
          <w:rFonts w:ascii="仿宋_GB2312" w:eastAsia="仿宋_GB2312" w:hAnsi="楷体" w:hint="eastAsia"/>
          <w:sz w:val="32"/>
          <w:szCs w:val="32"/>
        </w:rPr>
        <w:t>未及时清理</w:t>
      </w:r>
      <w:r w:rsidR="00224BA4">
        <w:rPr>
          <w:rFonts w:ascii="仿宋_GB2312" w:eastAsia="仿宋_GB2312" w:hAnsi="楷体" w:hint="eastAsia"/>
          <w:sz w:val="32"/>
          <w:szCs w:val="32"/>
        </w:rPr>
        <w:t>。</w:t>
      </w:r>
    </w:p>
    <w:p w14:paraId="6E1ED68D" w14:textId="2B46C086" w:rsidR="00773CED" w:rsidRPr="008C12BF" w:rsidRDefault="00773CED" w:rsidP="008C12BF">
      <w:pPr>
        <w:pStyle w:val="a8"/>
        <w:numPr>
          <w:ilvl w:val="0"/>
          <w:numId w:val="8"/>
        </w:numPr>
        <w:tabs>
          <w:tab w:val="left" w:pos="1418"/>
        </w:tabs>
        <w:spacing w:line="600" w:lineRule="exact"/>
        <w:ind w:left="0" w:firstLineChars="0" w:firstLine="567"/>
        <w:rPr>
          <w:rFonts w:ascii="仿宋_GB2312" w:eastAsia="仿宋_GB2312" w:hAnsi="楷体"/>
          <w:sz w:val="32"/>
          <w:szCs w:val="32"/>
        </w:rPr>
      </w:pPr>
      <w:r w:rsidRPr="008C12BF">
        <w:rPr>
          <w:rFonts w:ascii="仿宋_GB2312" w:eastAsia="仿宋_GB2312" w:hAnsi="楷体" w:hint="eastAsia"/>
          <w:sz w:val="32"/>
          <w:szCs w:val="32"/>
        </w:rPr>
        <w:t>公共区域消防栓、灭火器规定范围内是否有堆放物品等情况</w:t>
      </w:r>
      <w:r w:rsidR="00224BA4">
        <w:rPr>
          <w:rFonts w:ascii="仿宋_GB2312" w:eastAsia="仿宋_GB2312" w:hAnsi="楷体" w:hint="eastAsia"/>
          <w:sz w:val="32"/>
          <w:szCs w:val="32"/>
        </w:rPr>
        <w:t>。</w:t>
      </w:r>
    </w:p>
    <w:p w14:paraId="5EFC6DAF" w14:textId="537E39DC" w:rsidR="00773CED" w:rsidRPr="007C78EF" w:rsidRDefault="00773CED" w:rsidP="007C78EF">
      <w:pPr>
        <w:pStyle w:val="a8"/>
        <w:numPr>
          <w:ilvl w:val="0"/>
          <w:numId w:val="5"/>
        </w:numPr>
        <w:tabs>
          <w:tab w:val="left" w:pos="851"/>
          <w:tab w:val="left" w:pos="993"/>
        </w:tabs>
        <w:spacing w:line="600" w:lineRule="exact"/>
        <w:ind w:left="0" w:firstLineChars="177" w:firstLine="569"/>
        <w:rPr>
          <w:rFonts w:ascii="仿宋_GB2312" w:eastAsia="仿宋_GB2312" w:hAnsi="楷体"/>
          <w:b/>
          <w:sz w:val="32"/>
          <w:szCs w:val="32"/>
        </w:rPr>
      </w:pPr>
      <w:r w:rsidRPr="007C78EF">
        <w:rPr>
          <w:rFonts w:ascii="仿宋_GB2312" w:eastAsia="仿宋_GB2312" w:hAnsi="楷体" w:hint="eastAsia"/>
          <w:b/>
          <w:sz w:val="32"/>
          <w:szCs w:val="32"/>
        </w:rPr>
        <w:t>消防疏散通道管理</w:t>
      </w:r>
      <w:r w:rsidR="00653342" w:rsidRPr="007C78EF">
        <w:rPr>
          <w:rFonts w:ascii="仿宋_GB2312" w:eastAsia="仿宋_GB2312" w:hAnsi="楷体" w:hint="eastAsia"/>
          <w:b/>
          <w:sz w:val="32"/>
          <w:szCs w:val="32"/>
        </w:rPr>
        <w:t>情况</w:t>
      </w:r>
      <w:r w:rsidR="009F556A" w:rsidRPr="007C78EF">
        <w:rPr>
          <w:rFonts w:ascii="仿宋_GB2312" w:eastAsia="仿宋_GB2312" w:hAnsi="楷体" w:hint="eastAsia"/>
          <w:b/>
          <w:sz w:val="32"/>
          <w:szCs w:val="32"/>
        </w:rPr>
        <w:t>。</w:t>
      </w:r>
    </w:p>
    <w:p w14:paraId="1FDC79DC" w14:textId="48546255" w:rsidR="00773CED" w:rsidRPr="00653342" w:rsidRDefault="00773CED" w:rsidP="00653342">
      <w:pPr>
        <w:pStyle w:val="a8"/>
        <w:numPr>
          <w:ilvl w:val="0"/>
          <w:numId w:val="9"/>
        </w:numPr>
        <w:spacing w:line="600" w:lineRule="exact"/>
        <w:ind w:left="0" w:firstLineChars="0" w:firstLine="426"/>
        <w:rPr>
          <w:rFonts w:ascii="仿宋_GB2312" w:eastAsia="仿宋_GB2312" w:hAnsi="楷体"/>
          <w:sz w:val="32"/>
          <w:szCs w:val="32"/>
        </w:rPr>
      </w:pPr>
      <w:r w:rsidRPr="00653342">
        <w:rPr>
          <w:rFonts w:ascii="仿宋_GB2312" w:eastAsia="仿宋_GB2312" w:hAnsi="楷体" w:hint="eastAsia"/>
          <w:sz w:val="32"/>
          <w:szCs w:val="32"/>
        </w:rPr>
        <w:t>管理使用区域的疏散通道、安全出口是否被封闭、堵塞、占用</w:t>
      </w:r>
      <w:r w:rsidR="002A4522">
        <w:rPr>
          <w:rFonts w:ascii="仿宋_GB2312" w:eastAsia="仿宋_GB2312" w:hAnsi="楷体" w:hint="eastAsia"/>
          <w:sz w:val="32"/>
          <w:szCs w:val="32"/>
        </w:rPr>
        <w:t>。</w:t>
      </w:r>
    </w:p>
    <w:p w14:paraId="7CF14AE4" w14:textId="684D3BCE" w:rsidR="00773CED" w:rsidRPr="00653342" w:rsidRDefault="00773CED" w:rsidP="00653342">
      <w:pPr>
        <w:pStyle w:val="a8"/>
        <w:numPr>
          <w:ilvl w:val="0"/>
          <w:numId w:val="9"/>
        </w:numPr>
        <w:spacing w:line="600" w:lineRule="exact"/>
        <w:ind w:left="0" w:firstLineChars="0" w:firstLine="426"/>
        <w:rPr>
          <w:rFonts w:ascii="仿宋_GB2312" w:eastAsia="仿宋_GB2312" w:hAnsi="楷体"/>
          <w:sz w:val="32"/>
          <w:szCs w:val="32"/>
        </w:rPr>
      </w:pPr>
      <w:r w:rsidRPr="00653342">
        <w:rPr>
          <w:rFonts w:ascii="仿宋_GB2312" w:eastAsia="仿宋_GB2312" w:hAnsi="楷体" w:hint="eastAsia"/>
          <w:sz w:val="32"/>
          <w:szCs w:val="32"/>
        </w:rPr>
        <w:t>人员密集场所在门窗上是否设置广告牌、金属栅栏等影响逃生和灭火救援的障碍物</w:t>
      </w:r>
      <w:r w:rsidR="002A4522">
        <w:rPr>
          <w:rFonts w:ascii="仿宋_GB2312" w:eastAsia="仿宋_GB2312" w:hAnsi="楷体" w:hint="eastAsia"/>
          <w:sz w:val="32"/>
          <w:szCs w:val="32"/>
        </w:rPr>
        <w:t>。</w:t>
      </w:r>
    </w:p>
    <w:p w14:paraId="334F898F" w14:textId="457668C2" w:rsidR="00773CED" w:rsidRPr="00653342" w:rsidRDefault="00773CED" w:rsidP="00653342">
      <w:pPr>
        <w:pStyle w:val="a8"/>
        <w:numPr>
          <w:ilvl w:val="0"/>
          <w:numId w:val="9"/>
        </w:numPr>
        <w:spacing w:line="600" w:lineRule="exact"/>
        <w:ind w:left="0" w:firstLineChars="0" w:firstLine="426"/>
        <w:rPr>
          <w:rFonts w:ascii="仿宋_GB2312" w:eastAsia="仿宋_GB2312" w:hAnsi="楷体"/>
          <w:sz w:val="32"/>
          <w:szCs w:val="32"/>
        </w:rPr>
      </w:pPr>
      <w:r w:rsidRPr="00653342">
        <w:rPr>
          <w:rFonts w:ascii="仿宋_GB2312" w:eastAsia="仿宋_GB2312" w:hAnsi="楷体" w:hint="eastAsia"/>
          <w:sz w:val="32"/>
          <w:szCs w:val="32"/>
        </w:rPr>
        <w:t>有人员住宿的场所，安全出口是否24小时保持畅通。</w:t>
      </w:r>
    </w:p>
    <w:p w14:paraId="413FC6EA" w14:textId="0A68D921" w:rsidR="00773CED" w:rsidRPr="00653342" w:rsidRDefault="00773CED" w:rsidP="00653342">
      <w:pPr>
        <w:pStyle w:val="a8"/>
        <w:numPr>
          <w:ilvl w:val="0"/>
          <w:numId w:val="9"/>
        </w:numPr>
        <w:spacing w:line="600" w:lineRule="exact"/>
        <w:ind w:left="0" w:firstLineChars="0" w:firstLine="426"/>
        <w:rPr>
          <w:rFonts w:ascii="仿宋_GB2312" w:eastAsia="仿宋_GB2312" w:hAnsi="楷体"/>
          <w:sz w:val="32"/>
          <w:szCs w:val="32"/>
        </w:rPr>
      </w:pPr>
      <w:r w:rsidRPr="00653342">
        <w:rPr>
          <w:rFonts w:ascii="仿宋_GB2312" w:eastAsia="仿宋_GB2312" w:hAnsi="楷体" w:hint="eastAsia"/>
          <w:sz w:val="32"/>
          <w:szCs w:val="32"/>
        </w:rPr>
        <w:t>楼梯间、前室常闭式防火门是否保持关闭状态</w:t>
      </w:r>
      <w:r w:rsidR="00265E06">
        <w:rPr>
          <w:rFonts w:ascii="仿宋_GB2312" w:eastAsia="仿宋_GB2312" w:hAnsi="楷体" w:hint="eastAsia"/>
          <w:sz w:val="32"/>
          <w:szCs w:val="32"/>
        </w:rPr>
        <w:t>。</w:t>
      </w:r>
    </w:p>
    <w:p w14:paraId="7CFAB381" w14:textId="6DCF64A1" w:rsidR="00773CED" w:rsidRPr="00653342" w:rsidRDefault="00773CED" w:rsidP="00653342">
      <w:pPr>
        <w:pStyle w:val="a8"/>
        <w:numPr>
          <w:ilvl w:val="0"/>
          <w:numId w:val="9"/>
        </w:numPr>
        <w:spacing w:line="600" w:lineRule="exact"/>
        <w:ind w:left="0" w:firstLineChars="0" w:firstLine="426"/>
        <w:rPr>
          <w:rFonts w:ascii="仿宋_GB2312" w:eastAsia="仿宋_GB2312" w:hAnsi="楷体"/>
          <w:sz w:val="32"/>
          <w:szCs w:val="32"/>
        </w:rPr>
      </w:pPr>
      <w:r w:rsidRPr="00653342">
        <w:rPr>
          <w:rFonts w:ascii="仿宋_GB2312" w:eastAsia="仿宋_GB2312" w:hAnsi="楷体" w:hint="eastAsia"/>
          <w:sz w:val="32"/>
          <w:szCs w:val="32"/>
        </w:rPr>
        <w:t>是否有违规搭建临时建筑，占用防火间距、疏散通道等现象</w:t>
      </w:r>
      <w:r w:rsidR="002A4522">
        <w:rPr>
          <w:rFonts w:ascii="仿宋_GB2312" w:eastAsia="仿宋_GB2312" w:hAnsi="楷体" w:hint="eastAsia"/>
          <w:sz w:val="32"/>
          <w:szCs w:val="32"/>
        </w:rPr>
        <w:t>。</w:t>
      </w:r>
    </w:p>
    <w:p w14:paraId="1625F32D" w14:textId="2371DF49" w:rsidR="00773CED" w:rsidRPr="007C78EF" w:rsidRDefault="00773CED" w:rsidP="007C78EF">
      <w:pPr>
        <w:pStyle w:val="a8"/>
        <w:numPr>
          <w:ilvl w:val="0"/>
          <w:numId w:val="5"/>
        </w:numPr>
        <w:tabs>
          <w:tab w:val="left" w:pos="851"/>
          <w:tab w:val="left" w:pos="993"/>
        </w:tabs>
        <w:spacing w:line="600" w:lineRule="exact"/>
        <w:ind w:left="0" w:firstLineChars="177" w:firstLine="569"/>
        <w:rPr>
          <w:rFonts w:ascii="仿宋_GB2312" w:eastAsia="仿宋_GB2312" w:hAnsi="楷体"/>
          <w:b/>
          <w:sz w:val="32"/>
          <w:szCs w:val="32"/>
        </w:rPr>
      </w:pPr>
      <w:r w:rsidRPr="007C78EF">
        <w:rPr>
          <w:rFonts w:ascii="仿宋_GB2312" w:eastAsia="仿宋_GB2312" w:hAnsi="楷体" w:hint="eastAsia"/>
          <w:b/>
          <w:sz w:val="32"/>
          <w:szCs w:val="32"/>
        </w:rPr>
        <w:t>电动自行车管理</w:t>
      </w:r>
      <w:r w:rsidR="005864D0" w:rsidRPr="007C78EF">
        <w:rPr>
          <w:rFonts w:ascii="仿宋_GB2312" w:eastAsia="仿宋_GB2312" w:hAnsi="楷体" w:hint="eastAsia"/>
          <w:b/>
          <w:sz w:val="32"/>
          <w:szCs w:val="32"/>
        </w:rPr>
        <w:t>情况</w:t>
      </w:r>
      <w:r w:rsidR="009F556A" w:rsidRPr="007C78EF">
        <w:rPr>
          <w:rFonts w:ascii="仿宋_GB2312" w:eastAsia="仿宋_GB2312" w:hAnsi="楷体" w:hint="eastAsia"/>
          <w:b/>
          <w:sz w:val="32"/>
          <w:szCs w:val="32"/>
        </w:rPr>
        <w:t>。</w:t>
      </w:r>
    </w:p>
    <w:p w14:paraId="580A835B" w14:textId="6AF3C541" w:rsidR="00773CED" w:rsidRPr="00BA5D01" w:rsidRDefault="00773CED" w:rsidP="00123DF6">
      <w:pPr>
        <w:pStyle w:val="a8"/>
        <w:numPr>
          <w:ilvl w:val="0"/>
          <w:numId w:val="10"/>
        </w:numPr>
        <w:tabs>
          <w:tab w:val="left" w:pos="1134"/>
          <w:tab w:val="left" w:pos="1560"/>
        </w:tabs>
        <w:spacing w:line="600" w:lineRule="exact"/>
        <w:ind w:left="0" w:firstLineChars="0" w:firstLine="640"/>
        <w:rPr>
          <w:rFonts w:ascii="仿宋_GB2312" w:eastAsia="仿宋_GB2312" w:hAnsi="楷体"/>
          <w:sz w:val="32"/>
          <w:szCs w:val="32"/>
        </w:rPr>
      </w:pPr>
      <w:r w:rsidRPr="00BA5D01">
        <w:rPr>
          <w:rFonts w:ascii="仿宋_GB2312" w:eastAsia="仿宋_GB2312" w:hAnsi="楷体" w:hint="eastAsia"/>
          <w:sz w:val="32"/>
          <w:szCs w:val="32"/>
        </w:rPr>
        <w:lastRenderedPageBreak/>
        <w:t>是否有停放在建筑门厅、楼梯间、共用走道等室内公共区域的现象</w:t>
      </w:r>
      <w:r w:rsidR="00BA5D01">
        <w:rPr>
          <w:rFonts w:ascii="仿宋_GB2312" w:eastAsia="仿宋_GB2312" w:hAnsi="楷体" w:hint="eastAsia"/>
          <w:sz w:val="32"/>
          <w:szCs w:val="32"/>
        </w:rPr>
        <w:t>。</w:t>
      </w:r>
    </w:p>
    <w:p w14:paraId="02C68960" w14:textId="4BCC3033" w:rsidR="00773CED" w:rsidRPr="00BA5D01" w:rsidRDefault="00773CED" w:rsidP="00123DF6">
      <w:pPr>
        <w:pStyle w:val="a8"/>
        <w:numPr>
          <w:ilvl w:val="0"/>
          <w:numId w:val="10"/>
        </w:numPr>
        <w:tabs>
          <w:tab w:val="left" w:pos="1134"/>
          <w:tab w:val="left" w:pos="1560"/>
        </w:tabs>
        <w:spacing w:line="600" w:lineRule="exact"/>
        <w:ind w:left="0" w:firstLineChars="0" w:firstLine="640"/>
        <w:rPr>
          <w:rFonts w:ascii="仿宋_GB2312" w:eastAsia="仿宋_GB2312" w:hAnsi="楷体"/>
          <w:sz w:val="32"/>
          <w:szCs w:val="32"/>
        </w:rPr>
      </w:pPr>
      <w:r w:rsidRPr="00BA5D01">
        <w:rPr>
          <w:rFonts w:ascii="仿宋_GB2312" w:eastAsia="仿宋_GB2312" w:hAnsi="楷体" w:hint="eastAsia"/>
          <w:sz w:val="32"/>
          <w:szCs w:val="32"/>
        </w:rPr>
        <w:t>人员居住的场所内是否存放电动自行车“人车同屋</w:t>
      </w:r>
      <w:r w:rsidR="00BA5D01">
        <w:rPr>
          <w:rFonts w:ascii="仿宋_GB2312" w:eastAsia="仿宋_GB2312" w:hAnsi="楷体" w:hint="eastAsia"/>
          <w:sz w:val="32"/>
          <w:szCs w:val="32"/>
        </w:rPr>
        <w:t>及室内充电现象。</w:t>
      </w:r>
    </w:p>
    <w:p w14:paraId="72EDE9D7" w14:textId="7361ECA4" w:rsidR="00773CED" w:rsidRPr="00BA5D01" w:rsidRDefault="00773CED" w:rsidP="00123DF6">
      <w:pPr>
        <w:pStyle w:val="a8"/>
        <w:numPr>
          <w:ilvl w:val="0"/>
          <w:numId w:val="10"/>
        </w:numPr>
        <w:tabs>
          <w:tab w:val="left" w:pos="1134"/>
          <w:tab w:val="left" w:pos="1560"/>
        </w:tabs>
        <w:spacing w:line="600" w:lineRule="exact"/>
        <w:ind w:left="0" w:firstLineChars="0" w:firstLine="640"/>
        <w:rPr>
          <w:rFonts w:ascii="仿宋_GB2312" w:eastAsia="仿宋_GB2312" w:hAnsi="楷体"/>
          <w:sz w:val="32"/>
          <w:szCs w:val="32"/>
        </w:rPr>
      </w:pPr>
      <w:r w:rsidRPr="00BA5D01">
        <w:rPr>
          <w:rFonts w:ascii="仿宋_GB2312" w:eastAsia="仿宋_GB2312" w:hAnsi="楷体" w:hint="eastAsia"/>
          <w:sz w:val="32"/>
          <w:szCs w:val="32"/>
        </w:rPr>
        <w:t>是否使用不匹配或质量不合格的充电器为电动车或其蓄电池充电，是否存在“飞线”充电现象</w:t>
      </w:r>
      <w:r w:rsidR="00BA5D01">
        <w:rPr>
          <w:rFonts w:ascii="仿宋_GB2312" w:eastAsia="仿宋_GB2312" w:hAnsi="楷体" w:hint="eastAsia"/>
          <w:sz w:val="32"/>
          <w:szCs w:val="32"/>
        </w:rPr>
        <w:t>。</w:t>
      </w:r>
    </w:p>
    <w:p w14:paraId="4DA38FD7" w14:textId="625CA4F2" w:rsidR="00FA28F1" w:rsidRPr="007C78EF" w:rsidRDefault="00FA28F1" w:rsidP="007C78EF">
      <w:pPr>
        <w:pStyle w:val="a8"/>
        <w:numPr>
          <w:ilvl w:val="0"/>
          <w:numId w:val="5"/>
        </w:numPr>
        <w:tabs>
          <w:tab w:val="left" w:pos="851"/>
          <w:tab w:val="left" w:pos="993"/>
        </w:tabs>
        <w:spacing w:line="600" w:lineRule="exact"/>
        <w:ind w:left="0" w:firstLineChars="177" w:firstLine="569"/>
        <w:rPr>
          <w:rFonts w:ascii="仿宋_GB2312" w:eastAsia="仿宋_GB2312" w:hAnsi="楷体"/>
          <w:b/>
          <w:sz w:val="32"/>
          <w:szCs w:val="32"/>
        </w:rPr>
      </w:pPr>
      <w:r w:rsidRPr="007C78EF">
        <w:rPr>
          <w:rFonts w:ascii="仿宋_GB2312" w:eastAsia="仿宋_GB2312" w:hAnsi="楷体" w:hint="eastAsia"/>
          <w:b/>
          <w:sz w:val="32"/>
          <w:szCs w:val="32"/>
        </w:rPr>
        <w:t>在施工地消防管理</w:t>
      </w:r>
      <w:r w:rsidR="00C06084" w:rsidRPr="007C78EF">
        <w:rPr>
          <w:rFonts w:ascii="仿宋_GB2312" w:eastAsia="仿宋_GB2312" w:hAnsi="楷体" w:hint="eastAsia"/>
          <w:b/>
          <w:sz w:val="32"/>
          <w:szCs w:val="32"/>
        </w:rPr>
        <w:t>情况</w:t>
      </w:r>
      <w:r w:rsidR="009F556A" w:rsidRPr="007C78EF">
        <w:rPr>
          <w:rFonts w:ascii="仿宋_GB2312" w:eastAsia="仿宋_GB2312" w:hAnsi="楷体" w:hint="eastAsia"/>
          <w:b/>
          <w:sz w:val="32"/>
          <w:szCs w:val="32"/>
        </w:rPr>
        <w:t>。</w:t>
      </w:r>
    </w:p>
    <w:p w14:paraId="162C7F8B" w14:textId="2DA56B37" w:rsidR="00FA28F1" w:rsidRPr="00C06084" w:rsidRDefault="00FA28F1" w:rsidP="00C06084">
      <w:pPr>
        <w:pStyle w:val="a8"/>
        <w:numPr>
          <w:ilvl w:val="0"/>
          <w:numId w:val="11"/>
        </w:numPr>
        <w:tabs>
          <w:tab w:val="left" w:pos="1418"/>
          <w:tab w:val="left" w:pos="1560"/>
        </w:tabs>
        <w:spacing w:line="600" w:lineRule="exact"/>
        <w:ind w:left="0" w:firstLineChars="0" w:firstLine="640"/>
        <w:rPr>
          <w:rFonts w:ascii="仿宋_GB2312" w:eastAsia="仿宋_GB2312" w:hAnsi="楷体"/>
          <w:sz w:val="32"/>
          <w:szCs w:val="32"/>
        </w:rPr>
      </w:pPr>
      <w:r w:rsidRPr="00C06084">
        <w:rPr>
          <w:rFonts w:ascii="仿宋_GB2312" w:eastAsia="仿宋_GB2312" w:hAnsi="楷体" w:hint="eastAsia"/>
          <w:sz w:val="32"/>
          <w:szCs w:val="32"/>
        </w:rPr>
        <w:t>进行新建、改建、扩建、装修、</w:t>
      </w:r>
      <w:r w:rsidR="00C06084">
        <w:rPr>
          <w:rFonts w:ascii="仿宋_GB2312" w:eastAsia="仿宋_GB2312" w:hAnsi="楷体" w:hint="eastAsia"/>
          <w:sz w:val="32"/>
          <w:szCs w:val="32"/>
        </w:rPr>
        <w:t>装饰等活动，是否严格执行消防法规和国家工程建设消防技术标准，</w:t>
      </w:r>
      <w:r w:rsidRPr="00C06084">
        <w:rPr>
          <w:rFonts w:ascii="仿宋_GB2312" w:eastAsia="仿宋_GB2312" w:hAnsi="楷体" w:hint="eastAsia"/>
          <w:sz w:val="32"/>
          <w:szCs w:val="32"/>
        </w:rPr>
        <w:t>办理</w:t>
      </w:r>
      <w:r w:rsidR="00DB1AC5">
        <w:rPr>
          <w:rFonts w:ascii="仿宋_GB2312" w:eastAsia="仿宋_GB2312" w:hAnsi="楷体" w:hint="eastAsia"/>
          <w:sz w:val="32"/>
          <w:szCs w:val="32"/>
        </w:rPr>
        <w:t>了</w:t>
      </w:r>
      <w:r w:rsidRPr="00C06084">
        <w:rPr>
          <w:rFonts w:ascii="仿宋_GB2312" w:eastAsia="仿宋_GB2312" w:hAnsi="楷体" w:hint="eastAsia"/>
          <w:sz w:val="32"/>
          <w:szCs w:val="32"/>
        </w:rPr>
        <w:t>建设工程消防设计审核、消防验收或者备案手续</w:t>
      </w:r>
      <w:r w:rsidR="00C06084">
        <w:rPr>
          <w:rFonts w:ascii="仿宋_GB2312" w:eastAsia="仿宋_GB2312" w:hAnsi="楷体" w:hint="eastAsia"/>
          <w:sz w:val="32"/>
          <w:szCs w:val="32"/>
        </w:rPr>
        <w:t>。</w:t>
      </w:r>
    </w:p>
    <w:p w14:paraId="5F696A11" w14:textId="3E0EFA7E" w:rsidR="00FA28F1" w:rsidRPr="00C06084" w:rsidRDefault="00FA28F1" w:rsidP="00C06084">
      <w:pPr>
        <w:pStyle w:val="a8"/>
        <w:numPr>
          <w:ilvl w:val="0"/>
          <w:numId w:val="11"/>
        </w:numPr>
        <w:tabs>
          <w:tab w:val="left" w:pos="1418"/>
          <w:tab w:val="left" w:pos="1560"/>
        </w:tabs>
        <w:spacing w:line="600" w:lineRule="exact"/>
        <w:ind w:left="0" w:firstLineChars="0" w:firstLine="640"/>
        <w:rPr>
          <w:rFonts w:ascii="仿宋_GB2312" w:eastAsia="仿宋_GB2312" w:hAnsi="楷体"/>
          <w:sz w:val="32"/>
          <w:szCs w:val="32"/>
        </w:rPr>
      </w:pPr>
      <w:r w:rsidRPr="00C06084">
        <w:rPr>
          <w:rFonts w:ascii="仿宋_GB2312" w:eastAsia="仿宋_GB2312" w:hAnsi="楷体" w:hint="eastAsia"/>
          <w:sz w:val="32"/>
          <w:szCs w:val="32"/>
        </w:rPr>
        <w:t>施工单位是否建立施工现场消防安全规定，并按要求组织定期消防安全检查</w:t>
      </w:r>
      <w:r w:rsidR="00DB1AC5">
        <w:rPr>
          <w:rFonts w:ascii="仿宋_GB2312" w:eastAsia="仿宋_GB2312" w:hAnsi="楷体" w:hint="eastAsia"/>
          <w:sz w:val="32"/>
          <w:szCs w:val="32"/>
        </w:rPr>
        <w:t>。</w:t>
      </w:r>
    </w:p>
    <w:p w14:paraId="7A53F45A" w14:textId="5FAC819F" w:rsidR="00FA28F1" w:rsidRPr="00C06084" w:rsidRDefault="00FA28F1" w:rsidP="00C06084">
      <w:pPr>
        <w:pStyle w:val="a8"/>
        <w:numPr>
          <w:ilvl w:val="0"/>
          <w:numId w:val="11"/>
        </w:numPr>
        <w:tabs>
          <w:tab w:val="left" w:pos="1418"/>
          <w:tab w:val="left" w:pos="1560"/>
        </w:tabs>
        <w:spacing w:line="600" w:lineRule="exact"/>
        <w:ind w:left="0" w:firstLineChars="0" w:firstLine="640"/>
        <w:rPr>
          <w:rFonts w:ascii="仿宋_GB2312" w:eastAsia="仿宋_GB2312" w:hAnsi="楷体"/>
          <w:sz w:val="32"/>
          <w:szCs w:val="32"/>
        </w:rPr>
      </w:pPr>
      <w:r w:rsidRPr="00C06084">
        <w:rPr>
          <w:rFonts w:ascii="仿宋_GB2312" w:eastAsia="仿宋_GB2312" w:hAnsi="楷体" w:hint="eastAsia"/>
          <w:sz w:val="32"/>
          <w:szCs w:val="32"/>
        </w:rPr>
        <w:t>动用明火和电焊是否按规定开具动火证</w:t>
      </w:r>
      <w:r w:rsidR="00DB1AC5">
        <w:rPr>
          <w:rFonts w:ascii="仿宋_GB2312" w:eastAsia="仿宋_GB2312" w:hAnsi="楷体" w:hint="eastAsia"/>
          <w:sz w:val="32"/>
          <w:szCs w:val="32"/>
        </w:rPr>
        <w:t>。</w:t>
      </w:r>
    </w:p>
    <w:p w14:paraId="77F11807" w14:textId="77F5A665" w:rsidR="00FA28F1" w:rsidRPr="00C06084" w:rsidRDefault="00FA28F1" w:rsidP="00C06084">
      <w:pPr>
        <w:pStyle w:val="a8"/>
        <w:numPr>
          <w:ilvl w:val="0"/>
          <w:numId w:val="11"/>
        </w:numPr>
        <w:tabs>
          <w:tab w:val="left" w:pos="1418"/>
          <w:tab w:val="left" w:pos="1560"/>
        </w:tabs>
        <w:spacing w:line="600" w:lineRule="exact"/>
        <w:ind w:left="0" w:firstLineChars="0" w:firstLine="640"/>
        <w:rPr>
          <w:rFonts w:ascii="仿宋_GB2312" w:eastAsia="仿宋_GB2312" w:hAnsi="楷体"/>
          <w:sz w:val="32"/>
          <w:szCs w:val="32"/>
        </w:rPr>
      </w:pPr>
      <w:r w:rsidRPr="00C06084">
        <w:rPr>
          <w:rFonts w:ascii="仿宋_GB2312" w:eastAsia="仿宋_GB2312" w:hAnsi="楷体" w:hint="eastAsia"/>
          <w:sz w:val="32"/>
          <w:szCs w:val="32"/>
        </w:rPr>
        <w:t>施工期间是否接受学校保卫处的监督、检查。竣工后，建筑工程的有关图纸、资料、文件等是否报学校档案机构和消防机构备案</w:t>
      </w:r>
      <w:r w:rsidR="00DB1AC5">
        <w:rPr>
          <w:rFonts w:ascii="仿宋_GB2312" w:eastAsia="仿宋_GB2312" w:hAnsi="楷体" w:hint="eastAsia"/>
          <w:sz w:val="32"/>
          <w:szCs w:val="32"/>
        </w:rPr>
        <w:t>。</w:t>
      </w:r>
    </w:p>
    <w:p w14:paraId="1FABC9FC" w14:textId="1E5D2C4E" w:rsidR="00773CED" w:rsidRPr="00E93A42" w:rsidRDefault="00773CED" w:rsidP="007C78EF">
      <w:pPr>
        <w:pStyle w:val="a8"/>
        <w:numPr>
          <w:ilvl w:val="0"/>
          <w:numId w:val="5"/>
        </w:numPr>
        <w:tabs>
          <w:tab w:val="left" w:pos="851"/>
          <w:tab w:val="left" w:pos="993"/>
        </w:tabs>
        <w:spacing w:line="600" w:lineRule="exact"/>
        <w:ind w:left="0" w:firstLineChars="177" w:firstLine="569"/>
        <w:rPr>
          <w:rFonts w:ascii="仿宋_GB2312" w:eastAsia="仿宋_GB2312" w:hAnsi="楷体"/>
          <w:b/>
          <w:sz w:val="32"/>
          <w:szCs w:val="32"/>
        </w:rPr>
      </w:pPr>
      <w:r w:rsidRPr="00E93A42">
        <w:rPr>
          <w:rFonts w:ascii="仿宋_GB2312" w:eastAsia="仿宋_GB2312" w:hAnsi="楷体" w:hint="eastAsia"/>
          <w:b/>
          <w:sz w:val="32"/>
          <w:szCs w:val="32"/>
        </w:rPr>
        <w:t>消防安全教育培训</w:t>
      </w:r>
      <w:r w:rsidR="00EE5936" w:rsidRPr="00E93A42">
        <w:rPr>
          <w:rFonts w:ascii="仿宋_GB2312" w:eastAsia="仿宋_GB2312" w:hAnsi="楷体" w:hint="eastAsia"/>
          <w:b/>
          <w:sz w:val="32"/>
          <w:szCs w:val="32"/>
        </w:rPr>
        <w:t>情况。</w:t>
      </w:r>
    </w:p>
    <w:p w14:paraId="29B4FC55" w14:textId="4603A8AA" w:rsidR="00773CED" w:rsidRPr="00EE5936" w:rsidRDefault="00773CED" w:rsidP="00EE5936">
      <w:pPr>
        <w:pStyle w:val="a8"/>
        <w:numPr>
          <w:ilvl w:val="0"/>
          <w:numId w:val="12"/>
        </w:numPr>
        <w:tabs>
          <w:tab w:val="left" w:pos="1418"/>
          <w:tab w:val="left" w:pos="1560"/>
        </w:tabs>
        <w:spacing w:line="600" w:lineRule="exact"/>
        <w:ind w:left="0" w:firstLineChars="0" w:firstLine="567"/>
        <w:rPr>
          <w:rFonts w:ascii="仿宋_GB2312" w:eastAsia="仿宋_GB2312" w:hAnsi="楷体"/>
          <w:sz w:val="32"/>
          <w:szCs w:val="32"/>
        </w:rPr>
      </w:pPr>
      <w:r w:rsidRPr="00EE5936">
        <w:rPr>
          <w:rFonts w:ascii="仿宋_GB2312" w:eastAsia="仿宋_GB2312" w:hAnsi="楷体" w:hint="eastAsia"/>
          <w:sz w:val="32"/>
          <w:szCs w:val="32"/>
        </w:rPr>
        <w:t>一般单位每季度是否对全体师生员工开展一次消防安全教育和培训。重点部位管理单位是否每两个月进行一次消防安全</w:t>
      </w:r>
      <w:r w:rsidR="0076200E">
        <w:rPr>
          <w:rFonts w:ascii="仿宋_GB2312" w:eastAsia="仿宋_GB2312" w:hAnsi="楷体" w:hint="eastAsia"/>
          <w:sz w:val="32"/>
          <w:szCs w:val="32"/>
        </w:rPr>
        <w:t>教育和</w:t>
      </w:r>
      <w:r w:rsidRPr="00EE5936">
        <w:rPr>
          <w:rFonts w:ascii="仿宋_GB2312" w:eastAsia="仿宋_GB2312" w:hAnsi="楷体" w:hint="eastAsia"/>
          <w:sz w:val="32"/>
          <w:szCs w:val="32"/>
        </w:rPr>
        <w:t>培训</w:t>
      </w:r>
      <w:r w:rsidR="0076200E">
        <w:rPr>
          <w:rFonts w:ascii="仿宋_GB2312" w:eastAsia="仿宋_GB2312" w:hAnsi="楷体" w:hint="eastAsia"/>
          <w:sz w:val="32"/>
          <w:szCs w:val="32"/>
        </w:rPr>
        <w:t>。</w:t>
      </w:r>
    </w:p>
    <w:p w14:paraId="1DE120EB" w14:textId="1B01F942" w:rsidR="00773CED" w:rsidRPr="00EE5936" w:rsidRDefault="0076200E" w:rsidP="00EE5936">
      <w:pPr>
        <w:pStyle w:val="a8"/>
        <w:numPr>
          <w:ilvl w:val="0"/>
          <w:numId w:val="12"/>
        </w:numPr>
        <w:tabs>
          <w:tab w:val="left" w:pos="1418"/>
          <w:tab w:val="left" w:pos="1560"/>
        </w:tabs>
        <w:spacing w:line="600" w:lineRule="exact"/>
        <w:ind w:left="0" w:firstLineChars="0" w:firstLine="567"/>
        <w:rPr>
          <w:rFonts w:ascii="仿宋_GB2312" w:eastAsia="仿宋_GB2312" w:hAnsi="楷体"/>
          <w:sz w:val="32"/>
          <w:szCs w:val="32"/>
        </w:rPr>
      </w:pPr>
      <w:r>
        <w:rPr>
          <w:rFonts w:ascii="仿宋_GB2312" w:eastAsia="仿宋_GB2312" w:hAnsi="楷体" w:hint="eastAsia"/>
          <w:sz w:val="32"/>
          <w:szCs w:val="32"/>
        </w:rPr>
        <w:t>本</w:t>
      </w:r>
      <w:r w:rsidR="00773CED" w:rsidRPr="00EE5936">
        <w:rPr>
          <w:rFonts w:ascii="仿宋_GB2312" w:eastAsia="仿宋_GB2312" w:hAnsi="楷体" w:hint="eastAsia"/>
          <w:sz w:val="32"/>
          <w:szCs w:val="32"/>
        </w:rPr>
        <w:t>单位师生员工是否熟悉掌握本区域内的常用消防设备（灭火器、消防栓等），对工作区域内的火灾报警设备是否熟记位置并会使用</w:t>
      </w:r>
      <w:r w:rsidR="00D63C97">
        <w:rPr>
          <w:rFonts w:ascii="仿宋_GB2312" w:eastAsia="仿宋_GB2312" w:hAnsi="楷体" w:hint="eastAsia"/>
          <w:sz w:val="32"/>
          <w:szCs w:val="32"/>
        </w:rPr>
        <w:t>。</w:t>
      </w:r>
    </w:p>
    <w:p w14:paraId="25EF5343" w14:textId="4CA9A87A" w:rsidR="00773CED" w:rsidRPr="00EE5936" w:rsidRDefault="00796E73" w:rsidP="00EE5936">
      <w:pPr>
        <w:pStyle w:val="a8"/>
        <w:numPr>
          <w:ilvl w:val="0"/>
          <w:numId w:val="12"/>
        </w:numPr>
        <w:tabs>
          <w:tab w:val="left" w:pos="1418"/>
          <w:tab w:val="left" w:pos="1560"/>
        </w:tabs>
        <w:spacing w:line="600" w:lineRule="exact"/>
        <w:ind w:left="0" w:firstLineChars="0" w:firstLine="567"/>
        <w:rPr>
          <w:rFonts w:ascii="仿宋_GB2312" w:eastAsia="仿宋_GB2312" w:hAnsi="楷体"/>
          <w:sz w:val="32"/>
          <w:szCs w:val="32"/>
        </w:rPr>
      </w:pPr>
      <w:r>
        <w:rPr>
          <w:rFonts w:ascii="仿宋_GB2312" w:eastAsia="仿宋_GB2312" w:hAnsi="楷体" w:hint="eastAsia"/>
          <w:sz w:val="32"/>
          <w:szCs w:val="32"/>
        </w:rPr>
        <w:lastRenderedPageBreak/>
        <w:t>新入职人员是否均完成</w:t>
      </w:r>
      <w:r w:rsidR="00773CED" w:rsidRPr="00EE5936">
        <w:rPr>
          <w:rFonts w:ascii="仿宋_GB2312" w:eastAsia="仿宋_GB2312" w:hAnsi="楷体" w:hint="eastAsia"/>
          <w:sz w:val="32"/>
          <w:szCs w:val="32"/>
        </w:rPr>
        <w:t>消防安全教育、培训和考核</w:t>
      </w:r>
      <w:r w:rsidR="0076200E">
        <w:rPr>
          <w:rFonts w:ascii="仿宋_GB2312" w:eastAsia="仿宋_GB2312" w:hAnsi="楷体" w:hint="eastAsia"/>
          <w:sz w:val="32"/>
          <w:szCs w:val="32"/>
        </w:rPr>
        <w:t>。</w:t>
      </w:r>
    </w:p>
    <w:p w14:paraId="38F6B43C" w14:textId="23B12657" w:rsidR="00773CED" w:rsidRPr="00EE5936" w:rsidRDefault="00773CED" w:rsidP="00EE5936">
      <w:pPr>
        <w:pStyle w:val="a8"/>
        <w:numPr>
          <w:ilvl w:val="0"/>
          <w:numId w:val="12"/>
        </w:numPr>
        <w:tabs>
          <w:tab w:val="left" w:pos="1418"/>
          <w:tab w:val="left" w:pos="1560"/>
        </w:tabs>
        <w:spacing w:line="600" w:lineRule="exact"/>
        <w:ind w:left="0" w:firstLineChars="0" w:firstLine="567"/>
        <w:rPr>
          <w:rFonts w:ascii="仿宋_GB2312" w:eastAsia="仿宋_GB2312" w:hAnsi="楷体"/>
          <w:sz w:val="32"/>
          <w:szCs w:val="32"/>
        </w:rPr>
      </w:pPr>
      <w:r w:rsidRPr="00EE5936">
        <w:rPr>
          <w:rFonts w:ascii="仿宋_GB2312" w:eastAsia="仿宋_GB2312" w:hAnsi="楷体" w:hint="eastAsia"/>
          <w:sz w:val="32"/>
          <w:szCs w:val="32"/>
        </w:rPr>
        <w:t>进入实验室的学生是否已进行必要的安全技能和操作规程培训</w:t>
      </w:r>
      <w:r w:rsidR="00796E73">
        <w:rPr>
          <w:rFonts w:ascii="仿宋_GB2312" w:eastAsia="仿宋_GB2312" w:hAnsi="楷体" w:hint="eastAsia"/>
          <w:sz w:val="32"/>
          <w:szCs w:val="32"/>
        </w:rPr>
        <w:t>。</w:t>
      </w:r>
    </w:p>
    <w:p w14:paraId="59B520F4" w14:textId="1D3B8BAD" w:rsidR="00773CED" w:rsidRPr="00EE5936" w:rsidRDefault="009C3E57" w:rsidP="00EE5936">
      <w:pPr>
        <w:pStyle w:val="a8"/>
        <w:numPr>
          <w:ilvl w:val="0"/>
          <w:numId w:val="12"/>
        </w:numPr>
        <w:tabs>
          <w:tab w:val="left" w:pos="1418"/>
          <w:tab w:val="left" w:pos="1560"/>
        </w:tabs>
        <w:spacing w:line="600" w:lineRule="exact"/>
        <w:ind w:left="0" w:firstLineChars="0" w:firstLine="567"/>
        <w:rPr>
          <w:rFonts w:ascii="仿宋_GB2312" w:eastAsia="仿宋_GB2312" w:hAnsi="楷体"/>
          <w:sz w:val="32"/>
          <w:szCs w:val="32"/>
        </w:rPr>
      </w:pPr>
      <w:r>
        <w:rPr>
          <w:rFonts w:ascii="仿宋_GB2312" w:eastAsia="仿宋_GB2312" w:hAnsi="楷体" w:hint="eastAsia"/>
          <w:sz w:val="32"/>
          <w:szCs w:val="32"/>
        </w:rPr>
        <w:t>消防安全重点部位工作人员、物业服务</w:t>
      </w:r>
      <w:r w:rsidR="00D37C56">
        <w:rPr>
          <w:rFonts w:ascii="仿宋_GB2312" w:eastAsia="仿宋_GB2312" w:hAnsi="楷体" w:hint="eastAsia"/>
          <w:sz w:val="32"/>
          <w:szCs w:val="32"/>
        </w:rPr>
        <w:t>与保障</w:t>
      </w:r>
      <w:r>
        <w:rPr>
          <w:rFonts w:ascii="仿宋_GB2312" w:eastAsia="仿宋_GB2312" w:hAnsi="楷体" w:hint="eastAsia"/>
          <w:sz w:val="32"/>
          <w:szCs w:val="32"/>
        </w:rPr>
        <w:t>人员、保安员</w:t>
      </w:r>
      <w:r w:rsidR="00773CED" w:rsidRPr="00EE5936">
        <w:rPr>
          <w:rFonts w:ascii="仿宋_GB2312" w:eastAsia="仿宋_GB2312" w:hAnsi="楷体" w:hint="eastAsia"/>
          <w:sz w:val="32"/>
          <w:szCs w:val="32"/>
        </w:rPr>
        <w:t>是否参加</w:t>
      </w:r>
      <w:r>
        <w:rPr>
          <w:rFonts w:ascii="仿宋_GB2312" w:eastAsia="仿宋_GB2312" w:hAnsi="楷体" w:hint="eastAsia"/>
          <w:sz w:val="32"/>
          <w:szCs w:val="32"/>
        </w:rPr>
        <w:t>通过</w:t>
      </w:r>
      <w:r w:rsidR="00773CED" w:rsidRPr="00EE5936">
        <w:rPr>
          <w:rFonts w:ascii="仿宋_GB2312" w:eastAsia="仿宋_GB2312" w:hAnsi="楷体" w:hint="eastAsia"/>
          <w:sz w:val="32"/>
          <w:szCs w:val="32"/>
        </w:rPr>
        <w:t>“一警六员”培训考核</w:t>
      </w:r>
      <w:r w:rsidR="0076200E">
        <w:rPr>
          <w:rFonts w:ascii="仿宋_GB2312" w:eastAsia="仿宋_GB2312" w:hAnsi="楷体" w:hint="eastAsia"/>
          <w:sz w:val="32"/>
          <w:szCs w:val="32"/>
        </w:rPr>
        <w:t>。</w:t>
      </w:r>
    </w:p>
    <w:p w14:paraId="61950332" w14:textId="5A15CAD3" w:rsidR="00773CED" w:rsidRPr="007C78EF" w:rsidRDefault="00773CED" w:rsidP="007C78EF">
      <w:pPr>
        <w:pStyle w:val="a8"/>
        <w:numPr>
          <w:ilvl w:val="0"/>
          <w:numId w:val="5"/>
        </w:numPr>
        <w:tabs>
          <w:tab w:val="left" w:pos="851"/>
          <w:tab w:val="left" w:pos="993"/>
        </w:tabs>
        <w:spacing w:line="600" w:lineRule="exact"/>
        <w:ind w:left="0" w:firstLineChars="177" w:firstLine="569"/>
        <w:rPr>
          <w:rFonts w:ascii="仿宋_GB2312" w:eastAsia="仿宋_GB2312" w:hAnsi="楷体"/>
          <w:b/>
          <w:sz w:val="32"/>
          <w:szCs w:val="32"/>
        </w:rPr>
      </w:pPr>
      <w:r w:rsidRPr="007C78EF">
        <w:rPr>
          <w:rFonts w:ascii="仿宋_GB2312" w:eastAsia="仿宋_GB2312" w:hAnsi="楷体" w:hint="eastAsia"/>
          <w:b/>
          <w:sz w:val="32"/>
          <w:szCs w:val="32"/>
        </w:rPr>
        <w:t>消防安全应急疏散预案</w:t>
      </w:r>
      <w:r w:rsidR="00A607E7">
        <w:rPr>
          <w:rFonts w:ascii="仿宋_GB2312" w:eastAsia="仿宋_GB2312" w:hAnsi="楷体" w:hint="eastAsia"/>
          <w:b/>
          <w:sz w:val="32"/>
          <w:szCs w:val="32"/>
        </w:rPr>
        <w:t>情况。</w:t>
      </w:r>
    </w:p>
    <w:p w14:paraId="004F7612" w14:textId="5B688DFC" w:rsidR="00773CED" w:rsidRDefault="00BC73B6" w:rsidP="00BC73B6">
      <w:pPr>
        <w:pStyle w:val="a8"/>
        <w:numPr>
          <w:ilvl w:val="0"/>
          <w:numId w:val="16"/>
        </w:numPr>
        <w:tabs>
          <w:tab w:val="left" w:pos="1418"/>
        </w:tabs>
        <w:spacing w:line="600" w:lineRule="exact"/>
        <w:ind w:left="0" w:firstLineChars="0" w:firstLine="567"/>
        <w:rPr>
          <w:rFonts w:ascii="仿宋_GB2312" w:eastAsia="仿宋_GB2312" w:hAnsi="楷体"/>
          <w:sz w:val="32"/>
          <w:szCs w:val="32"/>
        </w:rPr>
      </w:pPr>
      <w:r w:rsidRPr="00BC73B6">
        <w:rPr>
          <w:rFonts w:ascii="仿宋_GB2312" w:eastAsia="仿宋_GB2312" w:hAnsi="楷体" w:hint="eastAsia"/>
          <w:sz w:val="32"/>
          <w:szCs w:val="32"/>
        </w:rPr>
        <w:t>重点部位的管理单位是否已制定相应的灭火和应急疏散预案，</w:t>
      </w:r>
      <w:r w:rsidR="00FA28F1" w:rsidRPr="00BC73B6">
        <w:rPr>
          <w:rFonts w:ascii="仿宋_GB2312" w:eastAsia="仿宋_GB2312" w:hAnsi="楷体" w:hint="eastAsia"/>
          <w:sz w:val="32"/>
          <w:szCs w:val="32"/>
        </w:rPr>
        <w:t>明确相关人员职责任务，是否已建立应急反应和处置机制。</w:t>
      </w:r>
    </w:p>
    <w:p w14:paraId="551BD15D" w14:textId="7C729F36" w:rsidR="00BC73B6" w:rsidRPr="00BC73B6" w:rsidRDefault="00BC73B6" w:rsidP="00BC73B6">
      <w:pPr>
        <w:pStyle w:val="a8"/>
        <w:numPr>
          <w:ilvl w:val="0"/>
          <w:numId w:val="16"/>
        </w:numPr>
        <w:tabs>
          <w:tab w:val="left" w:pos="1418"/>
        </w:tabs>
        <w:spacing w:line="600" w:lineRule="exact"/>
        <w:ind w:left="0" w:firstLineChars="0" w:firstLine="567"/>
        <w:rPr>
          <w:rFonts w:ascii="仿宋_GB2312" w:eastAsia="仿宋_GB2312" w:hAnsi="楷体"/>
          <w:sz w:val="32"/>
          <w:szCs w:val="32"/>
        </w:rPr>
      </w:pPr>
      <w:r>
        <w:rPr>
          <w:rFonts w:ascii="仿宋_GB2312" w:eastAsia="仿宋_GB2312" w:hAnsi="楷体" w:hint="eastAsia"/>
          <w:sz w:val="32"/>
          <w:szCs w:val="32"/>
        </w:rPr>
        <w:t>是否开展了应急预案的演练或者推演，相关人员熟知应急状态下各自的职责任务。</w:t>
      </w:r>
    </w:p>
    <w:p w14:paraId="1040A711" w14:textId="2F5D586E" w:rsidR="00FA28F1" w:rsidRPr="00A167A8" w:rsidRDefault="00FA28F1" w:rsidP="00A167A8">
      <w:pPr>
        <w:pStyle w:val="a8"/>
        <w:numPr>
          <w:ilvl w:val="0"/>
          <w:numId w:val="13"/>
        </w:numPr>
        <w:tabs>
          <w:tab w:val="left" w:pos="1276"/>
          <w:tab w:val="left" w:pos="1418"/>
        </w:tabs>
        <w:spacing w:line="600" w:lineRule="exact"/>
        <w:ind w:firstLineChars="0"/>
        <w:rPr>
          <w:rFonts w:ascii="楷体_GB2312" w:eastAsia="楷体_GB2312" w:hAnsi="楷体"/>
          <w:b/>
          <w:sz w:val="32"/>
          <w:szCs w:val="32"/>
        </w:rPr>
      </w:pPr>
      <w:r w:rsidRPr="00A167A8">
        <w:rPr>
          <w:rFonts w:ascii="楷体_GB2312" w:eastAsia="楷体_GB2312" w:hAnsi="楷体" w:hint="eastAsia"/>
          <w:b/>
          <w:sz w:val="32"/>
          <w:szCs w:val="32"/>
        </w:rPr>
        <w:t>公共事务处</w:t>
      </w:r>
      <w:r w:rsidR="00A777BE" w:rsidRPr="00A167A8">
        <w:rPr>
          <w:rFonts w:ascii="楷体_GB2312" w:eastAsia="楷体_GB2312" w:hAnsi="楷体" w:hint="eastAsia"/>
          <w:b/>
          <w:sz w:val="32"/>
          <w:szCs w:val="32"/>
        </w:rPr>
        <w:t>增加</w:t>
      </w:r>
      <w:r w:rsidRPr="00A167A8">
        <w:rPr>
          <w:rFonts w:ascii="楷体_GB2312" w:eastAsia="楷体_GB2312" w:hAnsi="楷体" w:hint="eastAsia"/>
          <w:b/>
          <w:sz w:val="32"/>
          <w:szCs w:val="32"/>
        </w:rPr>
        <w:t>检查内容</w:t>
      </w:r>
      <w:r w:rsidR="00A167A8" w:rsidRPr="00A167A8">
        <w:rPr>
          <w:rFonts w:ascii="楷体_GB2312" w:eastAsia="楷体_GB2312" w:hAnsi="楷体" w:hint="eastAsia"/>
          <w:b/>
          <w:sz w:val="32"/>
          <w:szCs w:val="32"/>
        </w:rPr>
        <w:t>。</w:t>
      </w:r>
    </w:p>
    <w:p w14:paraId="41A21BD3" w14:textId="244A650F" w:rsidR="00D63C97" w:rsidRDefault="00D63C97" w:rsidP="00CE77C4">
      <w:pPr>
        <w:pStyle w:val="a8"/>
        <w:numPr>
          <w:ilvl w:val="0"/>
          <w:numId w:val="3"/>
        </w:numPr>
        <w:tabs>
          <w:tab w:val="left" w:pos="993"/>
        </w:tabs>
        <w:spacing w:line="600" w:lineRule="exact"/>
        <w:ind w:left="0" w:firstLineChars="177" w:firstLine="566"/>
        <w:rPr>
          <w:rFonts w:ascii="仿宋_GB2312" w:eastAsia="仿宋_GB2312" w:hAnsi="楷体"/>
          <w:sz w:val="32"/>
          <w:szCs w:val="32"/>
        </w:rPr>
      </w:pPr>
      <w:r>
        <w:rPr>
          <w:rFonts w:ascii="仿宋_GB2312" w:eastAsia="仿宋_GB2312" w:hAnsi="楷体" w:hint="eastAsia"/>
          <w:sz w:val="32"/>
          <w:szCs w:val="32"/>
        </w:rPr>
        <w:t>学生公寓管理员与高层楼宇值班员是否熟练掌握应急处置流程与要点。</w:t>
      </w:r>
    </w:p>
    <w:p w14:paraId="7627A21B" w14:textId="5555DF6A" w:rsidR="00FA28F1" w:rsidRPr="00CE77C4" w:rsidRDefault="00FA28F1" w:rsidP="00CE77C4">
      <w:pPr>
        <w:pStyle w:val="a8"/>
        <w:numPr>
          <w:ilvl w:val="0"/>
          <w:numId w:val="3"/>
        </w:numPr>
        <w:tabs>
          <w:tab w:val="left" w:pos="993"/>
        </w:tabs>
        <w:spacing w:line="600" w:lineRule="exact"/>
        <w:ind w:left="0" w:firstLineChars="177" w:firstLine="566"/>
        <w:rPr>
          <w:rFonts w:ascii="仿宋_GB2312" w:eastAsia="仿宋_GB2312" w:hAnsi="楷体"/>
          <w:sz w:val="32"/>
          <w:szCs w:val="32"/>
        </w:rPr>
      </w:pPr>
      <w:r w:rsidRPr="00CE77C4">
        <w:rPr>
          <w:rFonts w:ascii="仿宋_GB2312" w:eastAsia="仿宋_GB2312" w:hAnsi="楷体" w:hint="eastAsia"/>
          <w:sz w:val="32"/>
          <w:szCs w:val="32"/>
        </w:rPr>
        <w:t>配电箱、强电井是否按规范敷设线路，是否有电线交织，是否堆放可燃杂物。</w:t>
      </w:r>
    </w:p>
    <w:p w14:paraId="0A4677B6" w14:textId="40C0683A" w:rsidR="00FA28F1" w:rsidRPr="00CE77C4" w:rsidRDefault="00FA28F1" w:rsidP="00CE77C4">
      <w:pPr>
        <w:pStyle w:val="a8"/>
        <w:numPr>
          <w:ilvl w:val="0"/>
          <w:numId w:val="3"/>
        </w:numPr>
        <w:tabs>
          <w:tab w:val="left" w:pos="993"/>
        </w:tabs>
        <w:spacing w:line="600" w:lineRule="exact"/>
        <w:ind w:left="0" w:firstLineChars="177" w:firstLine="566"/>
        <w:rPr>
          <w:rFonts w:ascii="仿宋_GB2312" w:eastAsia="仿宋_GB2312" w:hAnsi="楷体"/>
          <w:sz w:val="32"/>
          <w:szCs w:val="32"/>
        </w:rPr>
      </w:pPr>
      <w:r w:rsidRPr="00CE77C4">
        <w:rPr>
          <w:rFonts w:ascii="仿宋_GB2312" w:eastAsia="仿宋_GB2312" w:hAnsi="楷体" w:hint="eastAsia"/>
          <w:sz w:val="32"/>
          <w:szCs w:val="32"/>
        </w:rPr>
        <w:t>是否严格加强用电规范管理，制定完善的制度规定，是否有定期检查记录</w:t>
      </w:r>
      <w:r w:rsidR="00C85049" w:rsidRPr="00CE77C4">
        <w:rPr>
          <w:rFonts w:ascii="仿宋_GB2312" w:eastAsia="仿宋_GB2312" w:hAnsi="楷体" w:hint="eastAsia"/>
          <w:sz w:val="32"/>
          <w:szCs w:val="32"/>
        </w:rPr>
        <w:t>。</w:t>
      </w:r>
    </w:p>
    <w:p w14:paraId="6FB77FB7" w14:textId="034F04DE" w:rsidR="00FA28F1" w:rsidRPr="00CE77C4" w:rsidRDefault="00FA28F1" w:rsidP="00CE77C4">
      <w:pPr>
        <w:pStyle w:val="a8"/>
        <w:numPr>
          <w:ilvl w:val="0"/>
          <w:numId w:val="3"/>
        </w:numPr>
        <w:tabs>
          <w:tab w:val="left" w:pos="993"/>
        </w:tabs>
        <w:spacing w:line="600" w:lineRule="exact"/>
        <w:ind w:left="0" w:firstLineChars="177" w:firstLine="566"/>
        <w:rPr>
          <w:rFonts w:ascii="仿宋_GB2312" w:eastAsia="仿宋_GB2312" w:hAnsi="楷体"/>
          <w:sz w:val="32"/>
          <w:szCs w:val="32"/>
        </w:rPr>
      </w:pPr>
      <w:r w:rsidRPr="00CE77C4">
        <w:rPr>
          <w:rFonts w:ascii="仿宋_GB2312" w:eastAsia="仿宋_GB2312" w:hAnsi="楷体" w:hint="eastAsia"/>
          <w:sz w:val="32"/>
          <w:szCs w:val="32"/>
        </w:rPr>
        <w:t>学校食堂是否定期对燃气管线、连接软管、灶具等进行检查</w:t>
      </w:r>
      <w:r w:rsidR="00B73926">
        <w:rPr>
          <w:rFonts w:ascii="仿宋_GB2312" w:eastAsia="仿宋_GB2312" w:hAnsi="楷体" w:hint="eastAsia"/>
          <w:sz w:val="32"/>
          <w:szCs w:val="32"/>
        </w:rPr>
        <w:t>，按照规定定期进行专业清洗</w:t>
      </w:r>
      <w:r w:rsidR="00C85049" w:rsidRPr="00CE77C4">
        <w:rPr>
          <w:rFonts w:ascii="仿宋_GB2312" w:eastAsia="仿宋_GB2312" w:hAnsi="楷体" w:hint="eastAsia"/>
          <w:sz w:val="32"/>
          <w:szCs w:val="32"/>
        </w:rPr>
        <w:t>。</w:t>
      </w:r>
    </w:p>
    <w:p w14:paraId="22391952" w14:textId="69BC07BA" w:rsidR="00FA28F1" w:rsidRPr="00CE77C4" w:rsidRDefault="00FA28F1" w:rsidP="00CE77C4">
      <w:pPr>
        <w:pStyle w:val="a8"/>
        <w:numPr>
          <w:ilvl w:val="0"/>
          <w:numId w:val="3"/>
        </w:numPr>
        <w:tabs>
          <w:tab w:val="left" w:pos="993"/>
        </w:tabs>
        <w:spacing w:line="600" w:lineRule="exact"/>
        <w:ind w:left="0" w:firstLineChars="177" w:firstLine="566"/>
        <w:rPr>
          <w:rFonts w:ascii="仿宋_GB2312" w:eastAsia="仿宋_GB2312" w:hAnsi="楷体"/>
          <w:sz w:val="32"/>
          <w:szCs w:val="32"/>
        </w:rPr>
      </w:pPr>
      <w:r w:rsidRPr="00CE77C4">
        <w:rPr>
          <w:rFonts w:ascii="仿宋_GB2312" w:eastAsia="仿宋_GB2312" w:hAnsi="楷体" w:hint="eastAsia"/>
          <w:sz w:val="32"/>
          <w:szCs w:val="32"/>
        </w:rPr>
        <w:t>厨房油烟道、烤炉内油渍是否按照规定及时清理，超出使用年限是否及时更换</w:t>
      </w:r>
      <w:r w:rsidR="00C85049" w:rsidRPr="00CE77C4">
        <w:rPr>
          <w:rFonts w:ascii="仿宋_GB2312" w:eastAsia="仿宋_GB2312" w:hAnsi="楷体" w:hint="eastAsia"/>
          <w:sz w:val="32"/>
          <w:szCs w:val="32"/>
        </w:rPr>
        <w:t>。</w:t>
      </w:r>
    </w:p>
    <w:p w14:paraId="25F92CEC" w14:textId="3C1A5B17" w:rsidR="00FA28F1" w:rsidRPr="00CE77C4" w:rsidRDefault="00FA28F1" w:rsidP="00CE77C4">
      <w:pPr>
        <w:pStyle w:val="a8"/>
        <w:numPr>
          <w:ilvl w:val="0"/>
          <w:numId w:val="3"/>
        </w:numPr>
        <w:tabs>
          <w:tab w:val="left" w:pos="993"/>
        </w:tabs>
        <w:spacing w:line="600" w:lineRule="exact"/>
        <w:ind w:left="0" w:firstLineChars="177" w:firstLine="566"/>
        <w:rPr>
          <w:rFonts w:ascii="仿宋_GB2312" w:eastAsia="仿宋_GB2312" w:hAnsi="楷体"/>
          <w:sz w:val="32"/>
          <w:szCs w:val="32"/>
        </w:rPr>
      </w:pPr>
      <w:r w:rsidRPr="00CE77C4">
        <w:rPr>
          <w:rFonts w:ascii="仿宋_GB2312" w:eastAsia="仿宋_GB2312" w:hAnsi="楷体" w:hint="eastAsia"/>
          <w:sz w:val="32"/>
          <w:szCs w:val="32"/>
        </w:rPr>
        <w:t>是否使用液化气炉、卡式瓦斯炉、煤气炉、酒精炉等</w:t>
      </w:r>
      <w:r w:rsidRPr="00CE77C4">
        <w:rPr>
          <w:rFonts w:ascii="仿宋_GB2312" w:eastAsia="仿宋_GB2312" w:hAnsi="楷体" w:hint="eastAsia"/>
          <w:sz w:val="32"/>
          <w:szCs w:val="32"/>
        </w:rPr>
        <w:lastRenderedPageBreak/>
        <w:t>燃气用具</w:t>
      </w:r>
      <w:r w:rsidR="00C85049" w:rsidRPr="00CE77C4">
        <w:rPr>
          <w:rFonts w:ascii="仿宋_GB2312" w:eastAsia="仿宋_GB2312" w:hAnsi="楷体" w:hint="eastAsia"/>
          <w:sz w:val="32"/>
          <w:szCs w:val="32"/>
        </w:rPr>
        <w:t>。</w:t>
      </w:r>
    </w:p>
    <w:p w14:paraId="0201B54E" w14:textId="0E00D00C" w:rsidR="00FA28F1" w:rsidRPr="00CE77C4" w:rsidRDefault="00FA28F1" w:rsidP="00CE77C4">
      <w:pPr>
        <w:pStyle w:val="a8"/>
        <w:numPr>
          <w:ilvl w:val="0"/>
          <w:numId w:val="3"/>
        </w:numPr>
        <w:tabs>
          <w:tab w:val="left" w:pos="993"/>
        </w:tabs>
        <w:spacing w:line="600" w:lineRule="exact"/>
        <w:ind w:left="0" w:firstLineChars="177" w:firstLine="566"/>
        <w:rPr>
          <w:rFonts w:ascii="仿宋_GB2312" w:eastAsia="仿宋_GB2312" w:hAnsi="楷体"/>
          <w:sz w:val="32"/>
          <w:szCs w:val="32"/>
        </w:rPr>
      </w:pPr>
      <w:r w:rsidRPr="00CE77C4">
        <w:rPr>
          <w:rFonts w:ascii="仿宋_GB2312" w:eastAsia="仿宋_GB2312" w:hAnsi="楷体" w:hint="eastAsia"/>
          <w:sz w:val="32"/>
          <w:szCs w:val="32"/>
        </w:rPr>
        <w:t>电动自行车集中停放的部位与其他部位直接连通</w:t>
      </w:r>
      <w:r w:rsidR="00E90394">
        <w:rPr>
          <w:rFonts w:ascii="仿宋_GB2312" w:eastAsia="仿宋_GB2312" w:hAnsi="楷体" w:hint="eastAsia"/>
          <w:sz w:val="32"/>
          <w:szCs w:val="32"/>
        </w:rPr>
        <w:t>或者防火间距不够</w:t>
      </w:r>
      <w:r w:rsidRPr="00CE77C4">
        <w:rPr>
          <w:rFonts w:ascii="仿宋_GB2312" w:eastAsia="仿宋_GB2312" w:hAnsi="楷体" w:hint="eastAsia"/>
          <w:sz w:val="32"/>
          <w:szCs w:val="32"/>
        </w:rPr>
        <w:t>的，是否设置防火分隔设施</w:t>
      </w:r>
      <w:r w:rsidR="00C85049" w:rsidRPr="00CE77C4">
        <w:rPr>
          <w:rFonts w:ascii="仿宋_GB2312" w:eastAsia="仿宋_GB2312" w:hAnsi="楷体" w:hint="eastAsia"/>
          <w:sz w:val="32"/>
          <w:szCs w:val="32"/>
        </w:rPr>
        <w:t>。</w:t>
      </w:r>
    </w:p>
    <w:p w14:paraId="111574E6" w14:textId="304C53CA" w:rsidR="00FA28F1" w:rsidRPr="00CE77C4" w:rsidRDefault="00FA28F1" w:rsidP="00CE77C4">
      <w:pPr>
        <w:pStyle w:val="a8"/>
        <w:numPr>
          <w:ilvl w:val="0"/>
          <w:numId w:val="3"/>
        </w:numPr>
        <w:tabs>
          <w:tab w:val="left" w:pos="993"/>
        </w:tabs>
        <w:spacing w:line="600" w:lineRule="exact"/>
        <w:ind w:left="0" w:firstLineChars="177" w:firstLine="566"/>
        <w:rPr>
          <w:rFonts w:ascii="仿宋_GB2312" w:eastAsia="仿宋_GB2312" w:hAnsi="楷体"/>
          <w:sz w:val="32"/>
          <w:szCs w:val="32"/>
        </w:rPr>
      </w:pPr>
      <w:r w:rsidRPr="00CE77C4">
        <w:rPr>
          <w:rFonts w:ascii="仿宋_GB2312" w:eastAsia="仿宋_GB2312" w:hAnsi="楷体" w:hint="eastAsia"/>
          <w:sz w:val="32"/>
          <w:szCs w:val="32"/>
        </w:rPr>
        <w:t>电动自行车停放周围有易燃可燃物的，是否及时清理，确保安全距离</w:t>
      </w:r>
      <w:r w:rsidR="00C85049" w:rsidRPr="00CE77C4">
        <w:rPr>
          <w:rFonts w:ascii="仿宋_GB2312" w:eastAsia="仿宋_GB2312" w:hAnsi="楷体" w:hint="eastAsia"/>
          <w:sz w:val="32"/>
          <w:szCs w:val="32"/>
        </w:rPr>
        <w:t>。</w:t>
      </w:r>
    </w:p>
    <w:p w14:paraId="648C6848" w14:textId="2BE18EC1" w:rsidR="00FA28F1" w:rsidRPr="00CE77C4" w:rsidRDefault="00FA28F1" w:rsidP="00CE77C4">
      <w:pPr>
        <w:pStyle w:val="a8"/>
        <w:numPr>
          <w:ilvl w:val="0"/>
          <w:numId w:val="3"/>
        </w:numPr>
        <w:tabs>
          <w:tab w:val="left" w:pos="993"/>
        </w:tabs>
        <w:spacing w:line="600" w:lineRule="exact"/>
        <w:ind w:left="0" w:firstLineChars="177" w:firstLine="566"/>
        <w:rPr>
          <w:rFonts w:ascii="仿宋_GB2312" w:eastAsia="仿宋_GB2312" w:hAnsi="楷体"/>
          <w:sz w:val="32"/>
          <w:szCs w:val="32"/>
        </w:rPr>
      </w:pPr>
      <w:r w:rsidRPr="00CE77C4">
        <w:rPr>
          <w:rFonts w:ascii="仿宋_GB2312" w:eastAsia="仿宋_GB2312" w:hAnsi="楷体" w:hint="eastAsia"/>
          <w:sz w:val="32"/>
          <w:szCs w:val="32"/>
        </w:rPr>
        <w:t>液化石油气罐是否存放在住人的房间、办公室和人员稠密的公共场所，是否存放在地下室、半地下室或通风不良的场所，与其他火源同室布置</w:t>
      </w:r>
      <w:r w:rsidR="00C85049" w:rsidRPr="00CE77C4">
        <w:rPr>
          <w:rFonts w:ascii="仿宋_GB2312" w:eastAsia="仿宋_GB2312" w:hAnsi="楷体" w:hint="eastAsia"/>
          <w:sz w:val="32"/>
          <w:szCs w:val="32"/>
        </w:rPr>
        <w:t>。</w:t>
      </w:r>
    </w:p>
    <w:p w14:paraId="21D64037" w14:textId="3394122A" w:rsidR="00FA28F1" w:rsidRPr="00CE77C4" w:rsidRDefault="00FA28F1" w:rsidP="00590A86">
      <w:pPr>
        <w:pStyle w:val="a8"/>
        <w:numPr>
          <w:ilvl w:val="0"/>
          <w:numId w:val="3"/>
        </w:numPr>
        <w:tabs>
          <w:tab w:val="left" w:pos="1134"/>
        </w:tabs>
        <w:spacing w:line="600" w:lineRule="exact"/>
        <w:ind w:left="0" w:firstLineChars="177" w:firstLine="566"/>
        <w:rPr>
          <w:rFonts w:ascii="仿宋_GB2312" w:eastAsia="仿宋_GB2312" w:hAnsi="楷体"/>
          <w:sz w:val="32"/>
          <w:szCs w:val="32"/>
        </w:rPr>
      </w:pPr>
      <w:r w:rsidRPr="00CE77C4">
        <w:rPr>
          <w:rFonts w:ascii="仿宋_GB2312" w:eastAsia="仿宋_GB2312" w:hAnsi="楷体" w:hint="eastAsia"/>
          <w:sz w:val="32"/>
          <w:szCs w:val="32"/>
        </w:rPr>
        <w:t>是否超量储存液化石油气罐；液化石油气罐总重量超过100公斤或钢瓶总数超过30瓶的，是否设置独立气瓶间，气瓶间是否设置可燃气体浓度报警装置、使用防爆型电器设备，开关是否安装在室外，是否与厨房有连通的门、窗、洞口</w:t>
      </w:r>
      <w:r w:rsidR="00C85049" w:rsidRPr="00CE77C4">
        <w:rPr>
          <w:rFonts w:ascii="仿宋_GB2312" w:eastAsia="仿宋_GB2312" w:hAnsi="楷体" w:hint="eastAsia"/>
          <w:sz w:val="32"/>
          <w:szCs w:val="32"/>
        </w:rPr>
        <w:t>。</w:t>
      </w:r>
    </w:p>
    <w:p w14:paraId="50BFFB2F" w14:textId="11AE2F30" w:rsidR="00FA28F1" w:rsidRDefault="00A777BE" w:rsidP="00590A86">
      <w:pPr>
        <w:pStyle w:val="a8"/>
        <w:numPr>
          <w:ilvl w:val="0"/>
          <w:numId w:val="3"/>
        </w:numPr>
        <w:tabs>
          <w:tab w:val="left" w:pos="1134"/>
        </w:tabs>
        <w:spacing w:line="600" w:lineRule="exact"/>
        <w:ind w:left="0" w:firstLineChars="177" w:firstLine="566"/>
        <w:rPr>
          <w:rFonts w:ascii="仿宋_GB2312" w:eastAsia="仿宋_GB2312" w:hAnsi="楷体"/>
          <w:sz w:val="32"/>
          <w:szCs w:val="32"/>
        </w:rPr>
      </w:pPr>
      <w:r w:rsidRPr="00CE77C4">
        <w:rPr>
          <w:rFonts w:ascii="仿宋_GB2312" w:eastAsia="仿宋_GB2312" w:hAnsi="楷体" w:hint="eastAsia"/>
          <w:sz w:val="32"/>
          <w:szCs w:val="32"/>
        </w:rPr>
        <w:t>配电室值班、操作人员是否经过专业培训，是否熟练掌握设施设备操作技能</w:t>
      </w:r>
      <w:r w:rsidR="00280102">
        <w:rPr>
          <w:rFonts w:ascii="仿宋_GB2312" w:eastAsia="仿宋_GB2312" w:hAnsi="楷体" w:hint="eastAsia"/>
          <w:sz w:val="32"/>
          <w:szCs w:val="32"/>
        </w:rPr>
        <w:t>，人员数量是否满足规范要求</w:t>
      </w:r>
      <w:r w:rsidR="00C85049" w:rsidRPr="00CE77C4">
        <w:rPr>
          <w:rFonts w:ascii="仿宋_GB2312" w:eastAsia="仿宋_GB2312" w:hAnsi="楷体" w:hint="eastAsia"/>
          <w:sz w:val="32"/>
          <w:szCs w:val="32"/>
        </w:rPr>
        <w:t>。</w:t>
      </w:r>
    </w:p>
    <w:p w14:paraId="38E3BDDA" w14:textId="0CFCC459" w:rsidR="00CE77C4" w:rsidRPr="00CE77C4" w:rsidRDefault="00CE77C4" w:rsidP="00590A86">
      <w:pPr>
        <w:pStyle w:val="a8"/>
        <w:numPr>
          <w:ilvl w:val="0"/>
          <w:numId w:val="3"/>
        </w:numPr>
        <w:tabs>
          <w:tab w:val="left" w:pos="1134"/>
        </w:tabs>
        <w:spacing w:line="600" w:lineRule="exact"/>
        <w:ind w:left="0" w:firstLineChars="177" w:firstLine="566"/>
        <w:rPr>
          <w:rFonts w:ascii="仿宋_GB2312" w:eastAsia="仿宋_GB2312" w:hAnsi="楷体"/>
          <w:sz w:val="32"/>
          <w:szCs w:val="32"/>
        </w:rPr>
      </w:pPr>
      <w:r>
        <w:rPr>
          <w:rFonts w:ascii="仿宋_GB2312" w:eastAsia="仿宋_GB2312" w:hAnsi="楷体" w:hint="eastAsia"/>
          <w:sz w:val="32"/>
          <w:szCs w:val="32"/>
        </w:rPr>
        <w:t>家属区</w:t>
      </w:r>
      <w:r w:rsidR="00114ECA">
        <w:rPr>
          <w:rFonts w:ascii="仿宋_GB2312" w:eastAsia="仿宋_GB2312" w:hAnsi="楷体" w:hint="eastAsia"/>
          <w:sz w:val="32"/>
          <w:szCs w:val="32"/>
        </w:rPr>
        <w:t>是否安排每日防火巡查</w:t>
      </w:r>
      <w:r w:rsidR="00FD3A94">
        <w:rPr>
          <w:rFonts w:ascii="仿宋_GB2312" w:eastAsia="仿宋_GB2312" w:hAnsi="楷体" w:hint="eastAsia"/>
          <w:sz w:val="32"/>
          <w:szCs w:val="32"/>
        </w:rPr>
        <w:t>检查</w:t>
      </w:r>
      <w:r w:rsidR="00114ECA">
        <w:rPr>
          <w:rFonts w:ascii="仿宋_GB2312" w:eastAsia="仿宋_GB2312" w:hAnsi="楷体" w:hint="eastAsia"/>
          <w:sz w:val="32"/>
          <w:szCs w:val="32"/>
        </w:rPr>
        <w:t>，对</w:t>
      </w:r>
      <w:r w:rsidR="004160DA">
        <w:rPr>
          <w:rFonts w:ascii="仿宋_GB2312" w:eastAsia="仿宋_GB2312" w:hAnsi="楷体" w:hint="eastAsia"/>
          <w:sz w:val="32"/>
          <w:szCs w:val="32"/>
        </w:rPr>
        <w:t>堵塞</w:t>
      </w:r>
      <w:r w:rsidR="00114ECA">
        <w:rPr>
          <w:rFonts w:ascii="仿宋_GB2312" w:eastAsia="仿宋_GB2312" w:hAnsi="楷体" w:hint="eastAsia"/>
          <w:sz w:val="32"/>
          <w:szCs w:val="32"/>
        </w:rPr>
        <w:t>占用疏散通道、消防车通道、电动自行车</w:t>
      </w:r>
      <w:r w:rsidR="005A2D76">
        <w:rPr>
          <w:rFonts w:ascii="仿宋_GB2312" w:eastAsia="仿宋_GB2312" w:hAnsi="楷体" w:hint="eastAsia"/>
          <w:sz w:val="32"/>
          <w:szCs w:val="32"/>
        </w:rPr>
        <w:t>进楼入户</w:t>
      </w:r>
      <w:r w:rsidR="00590A86">
        <w:rPr>
          <w:rFonts w:ascii="仿宋_GB2312" w:eastAsia="仿宋_GB2312" w:hAnsi="楷体" w:hint="eastAsia"/>
          <w:sz w:val="32"/>
          <w:szCs w:val="32"/>
        </w:rPr>
        <w:t>、使用液化气罐</w:t>
      </w:r>
      <w:r w:rsidR="00114ECA">
        <w:rPr>
          <w:rFonts w:ascii="仿宋_GB2312" w:eastAsia="仿宋_GB2312" w:hAnsi="楷体" w:hint="eastAsia"/>
          <w:sz w:val="32"/>
          <w:szCs w:val="32"/>
        </w:rPr>
        <w:t>等</w:t>
      </w:r>
      <w:r w:rsidR="005A2D76">
        <w:rPr>
          <w:rFonts w:ascii="仿宋_GB2312" w:eastAsia="仿宋_GB2312" w:hAnsi="楷体" w:hint="eastAsia"/>
          <w:sz w:val="32"/>
          <w:szCs w:val="32"/>
        </w:rPr>
        <w:t>违规</w:t>
      </w:r>
      <w:r w:rsidR="00114ECA">
        <w:rPr>
          <w:rFonts w:ascii="仿宋_GB2312" w:eastAsia="仿宋_GB2312" w:hAnsi="楷体" w:hint="eastAsia"/>
          <w:sz w:val="32"/>
          <w:szCs w:val="32"/>
        </w:rPr>
        <w:t>问题进行劝阻制止</w:t>
      </w:r>
      <w:r>
        <w:rPr>
          <w:rFonts w:ascii="仿宋_GB2312" w:eastAsia="仿宋_GB2312" w:hAnsi="楷体" w:hint="eastAsia"/>
          <w:sz w:val="32"/>
          <w:szCs w:val="32"/>
        </w:rPr>
        <w:t>。</w:t>
      </w:r>
    </w:p>
    <w:p w14:paraId="5C4898B8" w14:textId="049385DC" w:rsidR="00FA28F1" w:rsidRPr="00A167A8" w:rsidRDefault="00A777BE" w:rsidP="00A167A8">
      <w:pPr>
        <w:pStyle w:val="a8"/>
        <w:numPr>
          <w:ilvl w:val="0"/>
          <w:numId w:val="13"/>
        </w:numPr>
        <w:tabs>
          <w:tab w:val="left" w:pos="1276"/>
          <w:tab w:val="left" w:pos="1418"/>
        </w:tabs>
        <w:spacing w:line="600" w:lineRule="exact"/>
        <w:ind w:firstLineChars="0"/>
        <w:rPr>
          <w:rFonts w:ascii="楷体_GB2312" w:eastAsia="楷体_GB2312" w:hAnsi="楷体"/>
          <w:b/>
          <w:sz w:val="32"/>
          <w:szCs w:val="32"/>
        </w:rPr>
      </w:pPr>
      <w:r w:rsidRPr="00A167A8">
        <w:rPr>
          <w:rFonts w:ascii="楷体_GB2312" w:eastAsia="楷体_GB2312" w:hAnsi="楷体" w:hint="eastAsia"/>
          <w:b/>
          <w:sz w:val="32"/>
          <w:szCs w:val="32"/>
        </w:rPr>
        <w:t>保卫处增加检查内容</w:t>
      </w:r>
    </w:p>
    <w:p w14:paraId="29E1E4A5" w14:textId="6CD33ACE" w:rsidR="00A777BE" w:rsidRPr="00DA49A0" w:rsidRDefault="00A777BE" w:rsidP="00DA49A0">
      <w:pPr>
        <w:pStyle w:val="a8"/>
        <w:numPr>
          <w:ilvl w:val="1"/>
          <w:numId w:val="18"/>
        </w:numPr>
        <w:tabs>
          <w:tab w:val="left" w:pos="993"/>
        </w:tabs>
        <w:spacing w:line="600" w:lineRule="exact"/>
        <w:ind w:left="0" w:firstLineChars="0" w:firstLine="567"/>
        <w:rPr>
          <w:rFonts w:ascii="仿宋_GB2312" w:eastAsia="仿宋_GB2312" w:hAnsi="楷体"/>
          <w:sz w:val="32"/>
          <w:szCs w:val="32"/>
        </w:rPr>
      </w:pPr>
      <w:r w:rsidRPr="00DA49A0">
        <w:rPr>
          <w:rFonts w:ascii="仿宋_GB2312" w:eastAsia="仿宋_GB2312" w:hAnsi="楷体" w:hint="eastAsia"/>
          <w:sz w:val="32"/>
          <w:szCs w:val="32"/>
        </w:rPr>
        <w:t>是否根据学校各区域实际需求配备相应数量的灭火器材，是否加强对火灾自动报警系统、消防泵房、自动喷水灭火系统、消火栓系统、各类防火分隔设施以及防排烟系统等消防专业设施的日常管理、检查和维护保养</w:t>
      </w:r>
      <w:r w:rsidR="00DA49A0" w:rsidRPr="00DA49A0">
        <w:rPr>
          <w:rFonts w:ascii="仿宋_GB2312" w:eastAsia="仿宋_GB2312" w:hAnsi="楷体" w:hint="eastAsia"/>
          <w:sz w:val="32"/>
          <w:szCs w:val="32"/>
        </w:rPr>
        <w:t>。</w:t>
      </w:r>
    </w:p>
    <w:p w14:paraId="5FDEDE38" w14:textId="335E68D6" w:rsidR="00A777BE" w:rsidRPr="00DA49A0" w:rsidRDefault="00A777BE" w:rsidP="00DA49A0">
      <w:pPr>
        <w:pStyle w:val="a8"/>
        <w:numPr>
          <w:ilvl w:val="1"/>
          <w:numId w:val="18"/>
        </w:numPr>
        <w:tabs>
          <w:tab w:val="left" w:pos="993"/>
        </w:tabs>
        <w:spacing w:line="600" w:lineRule="exact"/>
        <w:ind w:left="0" w:firstLineChars="0" w:firstLine="567"/>
        <w:rPr>
          <w:rFonts w:ascii="仿宋_GB2312" w:eastAsia="仿宋_GB2312" w:hAnsi="楷体"/>
          <w:sz w:val="32"/>
          <w:szCs w:val="32"/>
        </w:rPr>
      </w:pPr>
      <w:r w:rsidRPr="00DA49A0">
        <w:rPr>
          <w:rFonts w:ascii="仿宋_GB2312" w:eastAsia="仿宋_GB2312" w:hAnsi="楷体" w:hint="eastAsia"/>
          <w:sz w:val="32"/>
          <w:szCs w:val="32"/>
        </w:rPr>
        <w:lastRenderedPageBreak/>
        <w:t>火灾自动报警系统停用或者不能正常运行的，是否及时维修，恢复系统正常报警功能</w:t>
      </w:r>
      <w:r w:rsidR="00DA49A0" w:rsidRPr="00DA49A0">
        <w:rPr>
          <w:rFonts w:ascii="仿宋_GB2312" w:eastAsia="仿宋_GB2312" w:hAnsi="楷体" w:hint="eastAsia"/>
          <w:sz w:val="32"/>
          <w:szCs w:val="32"/>
        </w:rPr>
        <w:t>。</w:t>
      </w:r>
    </w:p>
    <w:p w14:paraId="67D5BA26" w14:textId="420C7F47" w:rsidR="00A777BE" w:rsidRPr="00DA49A0" w:rsidRDefault="00A777BE" w:rsidP="00DA49A0">
      <w:pPr>
        <w:pStyle w:val="a8"/>
        <w:numPr>
          <w:ilvl w:val="1"/>
          <w:numId w:val="18"/>
        </w:numPr>
        <w:tabs>
          <w:tab w:val="left" w:pos="993"/>
        </w:tabs>
        <w:spacing w:line="600" w:lineRule="exact"/>
        <w:ind w:left="0" w:firstLineChars="0" w:firstLine="567"/>
        <w:rPr>
          <w:rFonts w:ascii="仿宋_GB2312" w:eastAsia="仿宋_GB2312" w:hAnsi="楷体"/>
          <w:sz w:val="32"/>
          <w:szCs w:val="32"/>
        </w:rPr>
      </w:pPr>
      <w:r w:rsidRPr="00DA49A0">
        <w:rPr>
          <w:rFonts w:ascii="仿宋_GB2312" w:eastAsia="仿宋_GB2312" w:hAnsi="楷体" w:hint="eastAsia"/>
          <w:sz w:val="32"/>
          <w:szCs w:val="32"/>
        </w:rPr>
        <w:t>消防水泵控制柜处于手动控制状态的，是否立即整改，将控制柜设置为自动控制状态，并张贴明显标志</w:t>
      </w:r>
      <w:r w:rsidR="00DA49A0">
        <w:rPr>
          <w:rFonts w:ascii="仿宋_GB2312" w:eastAsia="仿宋_GB2312" w:hAnsi="楷体" w:hint="eastAsia"/>
          <w:sz w:val="32"/>
          <w:szCs w:val="32"/>
        </w:rPr>
        <w:t>。</w:t>
      </w:r>
    </w:p>
    <w:p w14:paraId="240CD49C" w14:textId="747BAF51" w:rsidR="00A777BE" w:rsidRPr="00DA49A0" w:rsidRDefault="00A777BE" w:rsidP="00DA49A0">
      <w:pPr>
        <w:pStyle w:val="a8"/>
        <w:numPr>
          <w:ilvl w:val="1"/>
          <w:numId w:val="18"/>
        </w:numPr>
        <w:tabs>
          <w:tab w:val="left" w:pos="993"/>
        </w:tabs>
        <w:spacing w:line="600" w:lineRule="exact"/>
        <w:ind w:left="0" w:firstLineChars="0" w:firstLine="567"/>
        <w:rPr>
          <w:rFonts w:ascii="仿宋_GB2312" w:eastAsia="仿宋_GB2312" w:hAnsi="楷体"/>
          <w:sz w:val="32"/>
          <w:szCs w:val="32"/>
        </w:rPr>
      </w:pPr>
      <w:r w:rsidRPr="00DA49A0">
        <w:rPr>
          <w:rFonts w:ascii="仿宋_GB2312" w:eastAsia="仿宋_GB2312" w:hAnsi="楷体" w:hint="eastAsia"/>
          <w:sz w:val="32"/>
          <w:szCs w:val="32"/>
        </w:rPr>
        <w:t>防火卷帘、机械防排烟等建筑消防设施不能正常联动的，是否及时维修，恢复系统正常联动功能</w:t>
      </w:r>
      <w:r w:rsidR="00DA49A0">
        <w:rPr>
          <w:rFonts w:ascii="仿宋_GB2312" w:eastAsia="仿宋_GB2312" w:hAnsi="楷体" w:hint="eastAsia"/>
          <w:sz w:val="32"/>
          <w:szCs w:val="32"/>
        </w:rPr>
        <w:t>。</w:t>
      </w:r>
    </w:p>
    <w:p w14:paraId="719C294B" w14:textId="48019F2D" w:rsidR="00A777BE" w:rsidRPr="00DA49A0" w:rsidRDefault="00A777BE" w:rsidP="00DA49A0">
      <w:pPr>
        <w:pStyle w:val="a8"/>
        <w:numPr>
          <w:ilvl w:val="1"/>
          <w:numId w:val="18"/>
        </w:numPr>
        <w:tabs>
          <w:tab w:val="left" w:pos="993"/>
        </w:tabs>
        <w:spacing w:line="600" w:lineRule="exact"/>
        <w:ind w:left="0" w:firstLineChars="0" w:firstLine="567"/>
        <w:rPr>
          <w:rFonts w:ascii="仿宋_GB2312" w:eastAsia="仿宋_GB2312" w:hAnsi="楷体"/>
          <w:sz w:val="32"/>
          <w:szCs w:val="32"/>
        </w:rPr>
      </w:pPr>
      <w:r w:rsidRPr="00DA49A0">
        <w:rPr>
          <w:rFonts w:ascii="仿宋_GB2312" w:eastAsia="仿宋_GB2312" w:hAnsi="楷体" w:hint="eastAsia"/>
          <w:sz w:val="32"/>
          <w:szCs w:val="32"/>
        </w:rPr>
        <w:t>消火栓、自动喷水灭火系统不能正常供水的，是否及时维修，恢复系统正常供水功能</w:t>
      </w:r>
      <w:r w:rsidR="00DA49A0">
        <w:rPr>
          <w:rFonts w:ascii="仿宋_GB2312" w:eastAsia="仿宋_GB2312" w:hAnsi="楷体" w:hint="eastAsia"/>
          <w:sz w:val="32"/>
          <w:szCs w:val="32"/>
        </w:rPr>
        <w:t>。</w:t>
      </w:r>
    </w:p>
    <w:p w14:paraId="21D7E760" w14:textId="014458CB" w:rsidR="00A777BE" w:rsidRPr="00DA49A0" w:rsidRDefault="00A777BE" w:rsidP="00DA49A0">
      <w:pPr>
        <w:pStyle w:val="a8"/>
        <w:numPr>
          <w:ilvl w:val="1"/>
          <w:numId w:val="18"/>
        </w:numPr>
        <w:tabs>
          <w:tab w:val="left" w:pos="993"/>
        </w:tabs>
        <w:spacing w:line="600" w:lineRule="exact"/>
        <w:ind w:left="0" w:firstLineChars="0" w:firstLine="567"/>
        <w:rPr>
          <w:rFonts w:ascii="仿宋_GB2312" w:eastAsia="仿宋_GB2312" w:hAnsi="楷体"/>
          <w:sz w:val="32"/>
          <w:szCs w:val="32"/>
        </w:rPr>
      </w:pPr>
      <w:r w:rsidRPr="00DA49A0">
        <w:rPr>
          <w:rFonts w:ascii="仿宋_GB2312" w:eastAsia="仿宋_GB2312" w:hAnsi="楷体" w:hint="eastAsia"/>
          <w:sz w:val="32"/>
          <w:szCs w:val="32"/>
        </w:rPr>
        <w:t>防火隔墙、防火卷帘、防火门、防火窗等防火分隔设施损坏的，是否及时修复或者更换</w:t>
      </w:r>
      <w:r w:rsidR="00DA49A0">
        <w:rPr>
          <w:rFonts w:ascii="仿宋_GB2312" w:eastAsia="仿宋_GB2312" w:hAnsi="楷体" w:hint="eastAsia"/>
          <w:sz w:val="32"/>
          <w:szCs w:val="32"/>
        </w:rPr>
        <w:t>。</w:t>
      </w:r>
    </w:p>
    <w:p w14:paraId="6137E3D8" w14:textId="360F1640" w:rsidR="00A777BE" w:rsidRPr="00DA49A0" w:rsidRDefault="00A777BE" w:rsidP="00DA49A0">
      <w:pPr>
        <w:pStyle w:val="a8"/>
        <w:numPr>
          <w:ilvl w:val="1"/>
          <w:numId w:val="18"/>
        </w:numPr>
        <w:tabs>
          <w:tab w:val="left" w:pos="993"/>
        </w:tabs>
        <w:spacing w:line="600" w:lineRule="exact"/>
        <w:ind w:left="0" w:firstLineChars="0" w:firstLine="567"/>
        <w:rPr>
          <w:rFonts w:ascii="仿宋_GB2312" w:eastAsia="仿宋_GB2312" w:hAnsi="楷体"/>
          <w:sz w:val="32"/>
          <w:szCs w:val="32"/>
        </w:rPr>
      </w:pPr>
      <w:r w:rsidRPr="00DA49A0">
        <w:rPr>
          <w:rFonts w:ascii="仿宋_GB2312" w:eastAsia="仿宋_GB2312" w:hAnsi="楷体" w:hint="eastAsia"/>
          <w:sz w:val="32"/>
          <w:szCs w:val="32"/>
        </w:rPr>
        <w:t>防火门闭门器、顺序器损坏导致防火门不能自行关闭的，是否及时修复</w:t>
      </w:r>
      <w:r w:rsidR="00DA49A0">
        <w:rPr>
          <w:rFonts w:ascii="仿宋_GB2312" w:eastAsia="仿宋_GB2312" w:hAnsi="楷体" w:hint="eastAsia"/>
          <w:sz w:val="32"/>
          <w:szCs w:val="32"/>
        </w:rPr>
        <w:t>。</w:t>
      </w:r>
    </w:p>
    <w:p w14:paraId="2B0A0C62" w14:textId="25D53946" w:rsidR="00A777BE" w:rsidRPr="00DA49A0" w:rsidRDefault="00A777BE" w:rsidP="00DA49A0">
      <w:pPr>
        <w:pStyle w:val="a8"/>
        <w:numPr>
          <w:ilvl w:val="1"/>
          <w:numId w:val="18"/>
        </w:numPr>
        <w:tabs>
          <w:tab w:val="left" w:pos="993"/>
        </w:tabs>
        <w:spacing w:line="600" w:lineRule="exact"/>
        <w:ind w:left="0" w:firstLineChars="0" w:firstLine="567"/>
        <w:rPr>
          <w:rFonts w:ascii="仿宋_GB2312" w:eastAsia="仿宋_GB2312" w:hAnsi="楷体"/>
          <w:sz w:val="32"/>
          <w:szCs w:val="32"/>
        </w:rPr>
      </w:pPr>
      <w:r w:rsidRPr="00DA49A0">
        <w:rPr>
          <w:rFonts w:ascii="仿宋_GB2312" w:eastAsia="仿宋_GB2312" w:hAnsi="楷体" w:hint="eastAsia"/>
          <w:sz w:val="32"/>
          <w:szCs w:val="32"/>
        </w:rPr>
        <w:t>消防控制室的值班、操作人员是否经过专业培训，是否熟练掌握设施设备操作技能，是否持证上岗</w:t>
      </w:r>
      <w:r w:rsidR="00FC0043">
        <w:rPr>
          <w:rFonts w:ascii="仿宋_GB2312" w:eastAsia="仿宋_GB2312" w:hAnsi="楷体" w:hint="eastAsia"/>
          <w:sz w:val="32"/>
          <w:szCs w:val="32"/>
        </w:rPr>
        <w:t>。</w:t>
      </w:r>
    </w:p>
    <w:p w14:paraId="68B962A7" w14:textId="00030079" w:rsidR="00A777BE" w:rsidRPr="00DA49A0" w:rsidRDefault="00A777BE" w:rsidP="00DA49A0">
      <w:pPr>
        <w:pStyle w:val="a8"/>
        <w:numPr>
          <w:ilvl w:val="1"/>
          <w:numId w:val="18"/>
        </w:numPr>
        <w:tabs>
          <w:tab w:val="left" w:pos="993"/>
        </w:tabs>
        <w:spacing w:line="600" w:lineRule="exact"/>
        <w:ind w:left="0" w:firstLineChars="0" w:firstLine="567"/>
        <w:rPr>
          <w:rFonts w:ascii="仿宋_GB2312" w:eastAsia="仿宋_GB2312" w:hAnsi="楷体"/>
          <w:sz w:val="32"/>
          <w:szCs w:val="32"/>
        </w:rPr>
      </w:pPr>
      <w:r w:rsidRPr="00DA49A0">
        <w:rPr>
          <w:rFonts w:ascii="仿宋_GB2312" w:eastAsia="仿宋_GB2312" w:hAnsi="楷体" w:hint="eastAsia"/>
          <w:sz w:val="32"/>
          <w:szCs w:val="32"/>
        </w:rPr>
        <w:t>消防控制室、消防泵房以及其他消防专用设备房间内，是否存放与消防工作无关的物品，是否挤占、封闭消防设备周围空间，影响消防设备正常操作使用</w:t>
      </w:r>
      <w:r w:rsidR="00FC0043">
        <w:rPr>
          <w:rFonts w:ascii="仿宋_GB2312" w:eastAsia="仿宋_GB2312" w:hAnsi="楷体" w:hint="eastAsia"/>
          <w:sz w:val="32"/>
          <w:szCs w:val="32"/>
        </w:rPr>
        <w:t>。</w:t>
      </w:r>
    </w:p>
    <w:p w14:paraId="11BD9C98" w14:textId="1D825FB6" w:rsidR="00A777BE" w:rsidRPr="00DA49A0" w:rsidRDefault="00A777BE" w:rsidP="00FC0043">
      <w:pPr>
        <w:pStyle w:val="a8"/>
        <w:numPr>
          <w:ilvl w:val="1"/>
          <w:numId w:val="18"/>
        </w:numPr>
        <w:tabs>
          <w:tab w:val="left" w:pos="1134"/>
        </w:tabs>
        <w:spacing w:line="600" w:lineRule="exact"/>
        <w:ind w:left="0" w:firstLineChars="0" w:firstLine="567"/>
        <w:rPr>
          <w:rFonts w:ascii="仿宋_GB2312" w:eastAsia="仿宋_GB2312" w:hAnsi="楷体"/>
          <w:sz w:val="32"/>
          <w:szCs w:val="32"/>
        </w:rPr>
      </w:pPr>
      <w:r w:rsidRPr="00DA49A0">
        <w:rPr>
          <w:rFonts w:ascii="仿宋_GB2312" w:eastAsia="仿宋_GB2312" w:hAnsi="楷体" w:hint="eastAsia"/>
          <w:sz w:val="32"/>
          <w:szCs w:val="32"/>
        </w:rPr>
        <w:t>是否指定人员每日不间断地对</w:t>
      </w:r>
      <w:r w:rsidR="00FC0043" w:rsidRPr="00DA49A0">
        <w:rPr>
          <w:rFonts w:ascii="仿宋_GB2312" w:eastAsia="仿宋_GB2312" w:hAnsi="楷体" w:hint="eastAsia"/>
          <w:sz w:val="32"/>
          <w:szCs w:val="32"/>
        </w:rPr>
        <w:t>校园</w:t>
      </w:r>
      <w:r w:rsidR="00FC0043">
        <w:rPr>
          <w:rFonts w:ascii="仿宋_GB2312" w:eastAsia="仿宋_GB2312" w:hAnsi="楷体" w:hint="eastAsia"/>
          <w:sz w:val="32"/>
          <w:szCs w:val="32"/>
        </w:rPr>
        <w:t>无专人值守区域、尤其是重点区域</w:t>
      </w:r>
      <w:r w:rsidRPr="00DA49A0">
        <w:rPr>
          <w:rFonts w:ascii="仿宋_GB2312" w:eastAsia="仿宋_GB2312" w:hAnsi="楷体" w:hint="eastAsia"/>
          <w:sz w:val="32"/>
          <w:szCs w:val="32"/>
        </w:rPr>
        <w:t>进行防火巡查，及时发现火灾隐患并妥善处置</w:t>
      </w:r>
      <w:r w:rsidR="00FC0043">
        <w:rPr>
          <w:rFonts w:ascii="仿宋_GB2312" w:eastAsia="仿宋_GB2312" w:hAnsi="楷体" w:hint="eastAsia"/>
          <w:sz w:val="32"/>
          <w:szCs w:val="32"/>
        </w:rPr>
        <w:t>。</w:t>
      </w:r>
    </w:p>
    <w:p w14:paraId="7AF5E545" w14:textId="60F00534" w:rsidR="00A777BE" w:rsidRPr="00DA49A0" w:rsidRDefault="00A777BE" w:rsidP="00FC0043">
      <w:pPr>
        <w:pStyle w:val="a8"/>
        <w:numPr>
          <w:ilvl w:val="1"/>
          <w:numId w:val="18"/>
        </w:numPr>
        <w:tabs>
          <w:tab w:val="left" w:pos="1134"/>
        </w:tabs>
        <w:spacing w:line="600" w:lineRule="exact"/>
        <w:ind w:left="0" w:firstLineChars="0" w:firstLine="567"/>
        <w:rPr>
          <w:rFonts w:ascii="仿宋_GB2312" w:eastAsia="仿宋_GB2312" w:hAnsi="楷体"/>
          <w:sz w:val="32"/>
          <w:szCs w:val="32"/>
        </w:rPr>
      </w:pPr>
      <w:r w:rsidRPr="00DA49A0">
        <w:rPr>
          <w:rFonts w:ascii="仿宋_GB2312" w:eastAsia="仿宋_GB2312" w:hAnsi="楷体" w:hint="eastAsia"/>
          <w:sz w:val="32"/>
          <w:szCs w:val="32"/>
        </w:rPr>
        <w:t>微型消防站队员是否能够及时有效处置初起火灾的，是否定期组织开展针对性训练、实战化演练，确保达到“三知四会一联通”要求，及时有效处置初起火灾</w:t>
      </w:r>
      <w:r w:rsidR="008B7647">
        <w:rPr>
          <w:rFonts w:ascii="仿宋_GB2312" w:eastAsia="仿宋_GB2312" w:hAnsi="楷体" w:hint="eastAsia"/>
          <w:sz w:val="32"/>
          <w:szCs w:val="32"/>
        </w:rPr>
        <w:t>。</w:t>
      </w:r>
    </w:p>
    <w:p w14:paraId="1C563F50" w14:textId="5A0591CA" w:rsidR="003502E3" w:rsidRPr="00A167A8" w:rsidRDefault="003502E3" w:rsidP="00A167A8">
      <w:pPr>
        <w:pStyle w:val="a8"/>
        <w:numPr>
          <w:ilvl w:val="0"/>
          <w:numId w:val="13"/>
        </w:numPr>
        <w:tabs>
          <w:tab w:val="left" w:pos="1276"/>
          <w:tab w:val="left" w:pos="1418"/>
        </w:tabs>
        <w:spacing w:line="600" w:lineRule="exact"/>
        <w:ind w:firstLineChars="0"/>
        <w:rPr>
          <w:rFonts w:ascii="楷体_GB2312" w:eastAsia="楷体_GB2312" w:hAnsi="楷体"/>
          <w:b/>
          <w:sz w:val="32"/>
          <w:szCs w:val="32"/>
        </w:rPr>
      </w:pPr>
      <w:r w:rsidRPr="00A167A8">
        <w:rPr>
          <w:rFonts w:ascii="楷体_GB2312" w:eastAsia="楷体_GB2312" w:hAnsi="楷体" w:hint="eastAsia"/>
          <w:b/>
          <w:sz w:val="32"/>
          <w:szCs w:val="32"/>
        </w:rPr>
        <w:lastRenderedPageBreak/>
        <w:t>学校</w:t>
      </w:r>
      <w:r w:rsidR="00ED1B9C" w:rsidRPr="00A167A8">
        <w:rPr>
          <w:rFonts w:ascii="楷体_GB2312" w:eastAsia="楷体_GB2312" w:hAnsi="楷体" w:hint="eastAsia"/>
          <w:b/>
          <w:sz w:val="32"/>
          <w:szCs w:val="32"/>
        </w:rPr>
        <w:t>检查</w:t>
      </w:r>
      <w:r w:rsidRPr="00A167A8">
        <w:rPr>
          <w:rFonts w:ascii="楷体_GB2312" w:eastAsia="楷体_GB2312" w:hAnsi="楷体" w:hint="eastAsia"/>
          <w:b/>
          <w:sz w:val="32"/>
          <w:szCs w:val="32"/>
        </w:rPr>
        <w:t>督查机制</w:t>
      </w:r>
    </w:p>
    <w:p w14:paraId="56C2D84C" w14:textId="4CC737CA" w:rsidR="00A45CD9" w:rsidRPr="00D555FB" w:rsidRDefault="006E3B35" w:rsidP="00342FED">
      <w:pPr>
        <w:spacing w:line="600" w:lineRule="exact"/>
        <w:ind w:firstLineChars="200" w:firstLine="640"/>
        <w:rPr>
          <w:rFonts w:ascii="仿宋_GB2312" w:eastAsia="仿宋_GB2312" w:hAnsi="楷体"/>
          <w:sz w:val="32"/>
          <w:szCs w:val="32"/>
        </w:rPr>
      </w:pPr>
      <w:bookmarkStart w:id="0" w:name="_GoBack"/>
      <w:r>
        <w:rPr>
          <w:rFonts w:ascii="仿宋_GB2312" w:eastAsia="仿宋_GB2312" w:hAnsi="楷体" w:hint="eastAsia"/>
          <w:sz w:val="32"/>
          <w:szCs w:val="32"/>
        </w:rPr>
        <w:t>重要会议</w:t>
      </w:r>
      <w:bookmarkEnd w:id="0"/>
      <w:r w:rsidR="00ED1B9C" w:rsidRPr="00D555FB">
        <w:rPr>
          <w:rFonts w:ascii="仿宋_GB2312" w:eastAsia="仿宋_GB2312" w:hAnsi="楷体" w:hint="eastAsia"/>
          <w:sz w:val="32"/>
          <w:szCs w:val="32"/>
        </w:rPr>
        <w:t>期间，校领导每日将对各重点单位消防安全自查情况进行抽查；</w:t>
      </w:r>
      <w:r w:rsidR="00A45CD9" w:rsidRPr="00D555FB">
        <w:rPr>
          <w:rFonts w:ascii="仿宋_GB2312" w:eastAsia="仿宋_GB2312" w:hAnsi="楷体" w:hint="eastAsia"/>
          <w:sz w:val="32"/>
          <w:szCs w:val="32"/>
        </w:rPr>
        <w:t>保卫处将建立校园防火巡查小组，每日不定期在两校区进行巡检，巡检情况将在每日学校安全稳定调度会上通报。</w:t>
      </w:r>
    </w:p>
    <w:p w14:paraId="5C535A59" w14:textId="6AEBE5A6" w:rsidR="00A777BE" w:rsidRPr="00281E2E" w:rsidRDefault="00A777BE" w:rsidP="00342FED">
      <w:pPr>
        <w:spacing w:line="600" w:lineRule="exact"/>
        <w:ind w:firstLineChars="200" w:firstLine="640"/>
        <w:rPr>
          <w:rFonts w:ascii="黑体" w:eastAsia="黑体" w:hAnsi="黑体"/>
          <w:sz w:val="32"/>
          <w:szCs w:val="32"/>
        </w:rPr>
      </w:pPr>
      <w:r w:rsidRPr="00281E2E">
        <w:rPr>
          <w:rFonts w:ascii="黑体" w:eastAsia="黑体" w:hAnsi="黑体" w:hint="eastAsia"/>
          <w:sz w:val="32"/>
          <w:szCs w:val="32"/>
        </w:rPr>
        <w:t>六、检查情况报告</w:t>
      </w:r>
    </w:p>
    <w:p w14:paraId="033C48DD" w14:textId="44537A68" w:rsidR="00925F68" w:rsidRDefault="006E3D44" w:rsidP="00342FED">
      <w:pPr>
        <w:spacing w:line="600" w:lineRule="exact"/>
        <w:ind w:firstLineChars="200" w:firstLine="640"/>
        <w:rPr>
          <w:rFonts w:ascii="仿宋_GB2312" w:eastAsia="仿宋_GB2312" w:hAnsi="楷体"/>
          <w:sz w:val="32"/>
          <w:szCs w:val="32"/>
        </w:rPr>
      </w:pPr>
      <w:r>
        <w:rPr>
          <w:rFonts w:ascii="仿宋_GB2312" w:eastAsia="仿宋_GB2312" w:hAnsi="楷体" w:hint="eastAsia"/>
          <w:sz w:val="32"/>
          <w:szCs w:val="32"/>
        </w:rPr>
        <w:t>按照规定，</w:t>
      </w:r>
      <w:r w:rsidR="006E3B35">
        <w:rPr>
          <w:rFonts w:ascii="仿宋_GB2312" w:eastAsia="仿宋_GB2312" w:hAnsi="楷体" w:hint="eastAsia"/>
          <w:sz w:val="32"/>
          <w:szCs w:val="32"/>
        </w:rPr>
        <w:t>重要会议</w:t>
      </w:r>
      <w:r w:rsidR="00A777BE">
        <w:rPr>
          <w:rFonts w:ascii="仿宋_GB2312" w:eastAsia="仿宋_GB2312" w:hAnsi="楷体" w:hint="eastAsia"/>
          <w:sz w:val="32"/>
          <w:szCs w:val="32"/>
        </w:rPr>
        <w:t>期间，实行“零报告”制度，各单位要</w:t>
      </w:r>
      <w:r>
        <w:rPr>
          <w:rFonts w:ascii="仿宋_GB2312" w:eastAsia="仿宋_GB2312" w:hAnsi="楷体" w:hint="eastAsia"/>
          <w:sz w:val="32"/>
          <w:szCs w:val="32"/>
        </w:rPr>
        <w:t>对照上述自查</w:t>
      </w:r>
      <w:r w:rsidR="00A777BE">
        <w:rPr>
          <w:rFonts w:ascii="仿宋_GB2312" w:eastAsia="仿宋_GB2312" w:hAnsi="楷体" w:hint="eastAsia"/>
          <w:sz w:val="32"/>
          <w:szCs w:val="32"/>
        </w:rPr>
        <w:t>内容</w:t>
      </w:r>
      <w:r>
        <w:rPr>
          <w:rFonts w:ascii="仿宋_GB2312" w:eastAsia="仿宋_GB2312" w:hAnsi="楷体" w:hint="eastAsia"/>
          <w:sz w:val="32"/>
          <w:szCs w:val="32"/>
        </w:rPr>
        <w:t>结合本单位实际</w:t>
      </w:r>
      <w:r w:rsidR="00A777BE">
        <w:rPr>
          <w:rFonts w:ascii="仿宋_GB2312" w:eastAsia="仿宋_GB2312" w:hAnsi="楷体" w:hint="eastAsia"/>
          <w:sz w:val="32"/>
          <w:szCs w:val="32"/>
        </w:rPr>
        <w:t>每日</w:t>
      </w:r>
      <w:r>
        <w:rPr>
          <w:rFonts w:ascii="仿宋_GB2312" w:eastAsia="仿宋_GB2312" w:hAnsi="楷体" w:hint="eastAsia"/>
          <w:sz w:val="32"/>
          <w:szCs w:val="32"/>
        </w:rPr>
        <w:t>开展一次</w:t>
      </w:r>
      <w:r w:rsidR="00A777BE">
        <w:rPr>
          <w:rFonts w:ascii="仿宋_GB2312" w:eastAsia="仿宋_GB2312" w:hAnsi="楷体" w:hint="eastAsia"/>
          <w:sz w:val="32"/>
          <w:szCs w:val="32"/>
        </w:rPr>
        <w:t>自查，</w:t>
      </w:r>
      <w:r>
        <w:rPr>
          <w:rFonts w:ascii="仿宋_GB2312" w:eastAsia="仿宋_GB2312" w:hAnsi="楷体" w:hint="eastAsia"/>
          <w:sz w:val="32"/>
          <w:szCs w:val="32"/>
        </w:rPr>
        <w:t>并</w:t>
      </w:r>
      <w:hyperlink r:id="rId7" w:history="1">
        <w:r w:rsidRPr="000E3AAC">
          <w:rPr>
            <w:rStyle w:val="a5"/>
            <w:rFonts w:ascii="仿宋_GB2312" w:eastAsia="仿宋_GB2312" w:hAnsi="楷体" w:hint="eastAsia"/>
            <w:sz w:val="32"/>
            <w:szCs w:val="32"/>
          </w:rPr>
          <w:t>于每日1</w:t>
        </w:r>
        <w:r w:rsidRPr="000E3AAC">
          <w:rPr>
            <w:rStyle w:val="a5"/>
            <w:rFonts w:ascii="仿宋_GB2312" w:eastAsia="仿宋_GB2312" w:hAnsi="楷体"/>
            <w:sz w:val="32"/>
            <w:szCs w:val="32"/>
          </w:rPr>
          <w:t>6时前将检查情况报保卫处公邮</w:t>
        </w:r>
        <w:r w:rsidRPr="000E3AAC">
          <w:rPr>
            <w:rStyle w:val="a5"/>
            <w:rFonts w:ascii="仿宋_GB2312" w:eastAsia="仿宋_GB2312" w:hAnsi="楷体" w:hint="eastAsia"/>
            <w:sz w:val="32"/>
            <w:szCs w:val="32"/>
          </w:rPr>
          <w:t>b</w:t>
        </w:r>
        <w:r w:rsidRPr="000E3AAC">
          <w:rPr>
            <w:rStyle w:val="a5"/>
            <w:rFonts w:ascii="仿宋_GB2312" w:eastAsia="仿宋_GB2312" w:hAnsi="楷体"/>
            <w:sz w:val="32"/>
            <w:szCs w:val="32"/>
          </w:rPr>
          <w:t>wc@pub.btbu.edu.cn</w:t>
        </w:r>
      </w:hyperlink>
      <w:r w:rsidR="00A777BE">
        <w:rPr>
          <w:rFonts w:ascii="仿宋_GB2312" w:eastAsia="仿宋_GB2312" w:hAnsi="楷体"/>
          <w:sz w:val="32"/>
          <w:szCs w:val="32"/>
        </w:rPr>
        <w:t>,</w:t>
      </w:r>
      <w:r w:rsidR="00A777BE">
        <w:rPr>
          <w:rFonts w:ascii="仿宋_GB2312" w:eastAsia="仿宋_GB2312" w:hAnsi="楷体" w:hint="eastAsia"/>
          <w:sz w:val="32"/>
          <w:szCs w:val="32"/>
        </w:rPr>
        <w:t>报送格式详见附件。</w:t>
      </w:r>
    </w:p>
    <w:p w14:paraId="76D611F4" w14:textId="22DD2295" w:rsidR="00A777BE" w:rsidRDefault="003502E3" w:rsidP="00342FED">
      <w:pPr>
        <w:spacing w:line="600" w:lineRule="exact"/>
        <w:ind w:firstLineChars="200" w:firstLine="640"/>
        <w:rPr>
          <w:rFonts w:ascii="仿宋_GB2312" w:eastAsia="仿宋_GB2312" w:hAnsi="楷体"/>
          <w:sz w:val="32"/>
          <w:szCs w:val="32"/>
        </w:rPr>
      </w:pPr>
      <w:r>
        <w:rPr>
          <w:rFonts w:ascii="仿宋_GB2312" w:eastAsia="仿宋_GB2312" w:hAnsi="楷体" w:hint="eastAsia"/>
          <w:sz w:val="32"/>
          <w:szCs w:val="32"/>
        </w:rPr>
        <w:t>保卫处每日进行汇总后</w:t>
      </w:r>
      <w:r w:rsidR="006E3D44">
        <w:rPr>
          <w:rFonts w:ascii="仿宋_GB2312" w:eastAsia="仿宋_GB2312" w:hAnsi="楷体" w:hint="eastAsia"/>
          <w:sz w:val="32"/>
          <w:szCs w:val="32"/>
        </w:rPr>
        <w:t>按照规定</w:t>
      </w:r>
      <w:r>
        <w:rPr>
          <w:rFonts w:ascii="仿宋_GB2312" w:eastAsia="仿宋_GB2312" w:hAnsi="楷体" w:hint="eastAsia"/>
          <w:sz w:val="32"/>
          <w:szCs w:val="32"/>
        </w:rPr>
        <w:t>统一报学校安全稳定专班。</w:t>
      </w:r>
    </w:p>
    <w:p w14:paraId="34B67BE5" w14:textId="396A571A" w:rsidR="003502E3" w:rsidRPr="00281E2E" w:rsidRDefault="003502E3" w:rsidP="00342FED">
      <w:pPr>
        <w:spacing w:line="600" w:lineRule="exact"/>
        <w:ind w:firstLineChars="200" w:firstLine="640"/>
        <w:rPr>
          <w:rFonts w:ascii="黑体" w:eastAsia="黑体" w:hAnsi="黑体"/>
          <w:sz w:val="32"/>
          <w:szCs w:val="32"/>
        </w:rPr>
      </w:pPr>
      <w:r w:rsidRPr="00281E2E">
        <w:rPr>
          <w:rFonts w:ascii="黑体" w:eastAsia="黑体" w:hAnsi="黑体" w:hint="eastAsia"/>
          <w:sz w:val="32"/>
          <w:szCs w:val="32"/>
        </w:rPr>
        <w:t>七、有关要求</w:t>
      </w:r>
    </w:p>
    <w:p w14:paraId="725AAF37" w14:textId="5F80E858" w:rsidR="003502E3" w:rsidRDefault="003502E3" w:rsidP="00342FED">
      <w:pPr>
        <w:spacing w:line="600" w:lineRule="exact"/>
        <w:ind w:firstLineChars="200" w:firstLine="640"/>
        <w:rPr>
          <w:rFonts w:ascii="仿宋_GB2312" w:eastAsia="仿宋_GB2312" w:hAnsi="楷体"/>
          <w:sz w:val="32"/>
          <w:szCs w:val="32"/>
        </w:rPr>
      </w:pPr>
      <w:r w:rsidRPr="00281E2E">
        <w:rPr>
          <w:rFonts w:ascii="楷体_GB2312" w:eastAsia="楷体_GB2312" w:hAnsi="楷体" w:hint="eastAsia"/>
          <w:sz w:val="32"/>
          <w:szCs w:val="32"/>
        </w:rPr>
        <w:t>（一）加强组织领导。</w:t>
      </w:r>
      <w:r>
        <w:rPr>
          <w:rFonts w:ascii="仿宋_GB2312" w:eastAsia="仿宋_GB2312" w:hAnsi="楷体" w:hint="eastAsia"/>
          <w:sz w:val="32"/>
          <w:szCs w:val="32"/>
        </w:rPr>
        <w:t>学校各单位</w:t>
      </w:r>
      <w:r w:rsidRPr="00530D12">
        <w:rPr>
          <w:rFonts w:ascii="仿宋_GB2312" w:eastAsia="仿宋_GB2312" w:hAnsi="楷体" w:hint="eastAsia"/>
          <w:sz w:val="32"/>
          <w:szCs w:val="32"/>
        </w:rPr>
        <w:t>要</w:t>
      </w:r>
      <w:r w:rsidRPr="0094241E">
        <w:rPr>
          <w:rFonts w:ascii="仿宋_GB2312" w:eastAsia="仿宋_GB2312" w:hAnsi="楷体" w:hint="eastAsia"/>
          <w:sz w:val="32"/>
          <w:szCs w:val="32"/>
        </w:rPr>
        <w:t>切实增强政治意识、大局意识，牢固树立发展决不能以牺牲安全为代价的红线意识，</w:t>
      </w:r>
      <w:r w:rsidRPr="00530D12">
        <w:rPr>
          <w:rFonts w:ascii="仿宋_GB2312" w:eastAsia="仿宋_GB2312" w:hAnsi="楷体" w:hint="eastAsia"/>
          <w:sz w:val="32"/>
          <w:szCs w:val="32"/>
        </w:rPr>
        <w:t>坚持“党政同责、一岗双责”，加强组织领导和管理体系建设，确保</w:t>
      </w:r>
      <w:r w:rsidR="003A2BE8">
        <w:rPr>
          <w:rFonts w:ascii="仿宋_GB2312" w:eastAsia="仿宋_GB2312" w:hAnsi="楷体" w:hint="eastAsia"/>
          <w:sz w:val="32"/>
          <w:szCs w:val="32"/>
        </w:rPr>
        <w:t>每日</w:t>
      </w:r>
      <w:r>
        <w:rPr>
          <w:rFonts w:ascii="仿宋_GB2312" w:eastAsia="仿宋_GB2312" w:hAnsi="楷体" w:hint="eastAsia"/>
          <w:sz w:val="32"/>
          <w:szCs w:val="32"/>
        </w:rPr>
        <w:t>排查整治行动</w:t>
      </w:r>
      <w:r w:rsidRPr="00530D12">
        <w:rPr>
          <w:rFonts w:ascii="仿宋_GB2312" w:eastAsia="仿宋_GB2312" w:hAnsi="楷体" w:hint="eastAsia"/>
          <w:sz w:val="32"/>
          <w:szCs w:val="32"/>
        </w:rPr>
        <w:t>不走过场、不流形式</w:t>
      </w:r>
      <w:r>
        <w:rPr>
          <w:rFonts w:ascii="仿宋_GB2312" w:eastAsia="仿宋_GB2312" w:hAnsi="楷体" w:hint="eastAsia"/>
          <w:sz w:val="32"/>
          <w:szCs w:val="32"/>
        </w:rPr>
        <w:t>，务求实效</w:t>
      </w:r>
      <w:r w:rsidRPr="00530D12">
        <w:rPr>
          <w:rFonts w:ascii="仿宋_GB2312" w:eastAsia="仿宋_GB2312" w:hAnsi="楷体" w:hint="eastAsia"/>
          <w:sz w:val="32"/>
          <w:szCs w:val="32"/>
        </w:rPr>
        <w:t>。</w:t>
      </w:r>
    </w:p>
    <w:p w14:paraId="1C00CC04" w14:textId="77777777" w:rsidR="003502E3" w:rsidRDefault="003502E3" w:rsidP="00342FED">
      <w:pPr>
        <w:spacing w:line="600" w:lineRule="exact"/>
        <w:ind w:firstLineChars="200" w:firstLine="640"/>
        <w:rPr>
          <w:rFonts w:ascii="仿宋_GB2312" w:eastAsia="仿宋_GB2312" w:hAnsi="楷体"/>
          <w:sz w:val="32"/>
          <w:szCs w:val="32"/>
        </w:rPr>
      </w:pPr>
      <w:r w:rsidRPr="00281E2E">
        <w:rPr>
          <w:rFonts w:ascii="楷体_GB2312" w:eastAsia="楷体_GB2312" w:hAnsi="楷体" w:hint="eastAsia"/>
          <w:sz w:val="32"/>
          <w:szCs w:val="32"/>
        </w:rPr>
        <w:t>（二）注重整改实效。</w:t>
      </w:r>
      <w:r>
        <w:rPr>
          <w:rFonts w:ascii="仿宋_GB2312" w:eastAsia="仿宋_GB2312" w:hAnsi="楷体" w:hint="eastAsia"/>
          <w:sz w:val="32"/>
          <w:szCs w:val="32"/>
        </w:rPr>
        <w:t>学校各单位要结合本单位实际，</w:t>
      </w:r>
      <w:r w:rsidRPr="0094241E">
        <w:rPr>
          <w:rFonts w:ascii="仿宋_GB2312" w:eastAsia="仿宋_GB2312" w:hAnsi="楷体" w:hint="eastAsia"/>
          <w:sz w:val="32"/>
          <w:szCs w:val="32"/>
        </w:rPr>
        <w:t>充分发挥消防安全管理体系作用，摸清情况，</w:t>
      </w:r>
      <w:r>
        <w:rPr>
          <w:rFonts w:ascii="仿宋_GB2312" w:eastAsia="仿宋_GB2312" w:hAnsi="楷体" w:hint="eastAsia"/>
          <w:sz w:val="32"/>
          <w:szCs w:val="32"/>
        </w:rPr>
        <w:t>进一步细化排查整治内容。能立即整改的要立即落实，</w:t>
      </w:r>
      <w:r w:rsidRPr="00DA7C30">
        <w:rPr>
          <w:rFonts w:ascii="仿宋_GB2312" w:eastAsia="仿宋_GB2312" w:hAnsi="楷体"/>
          <w:sz w:val="32"/>
          <w:szCs w:val="32"/>
        </w:rPr>
        <w:t>对于短时间内无法解决的，</w:t>
      </w:r>
      <w:r>
        <w:rPr>
          <w:rFonts w:ascii="仿宋_GB2312" w:eastAsia="仿宋_GB2312" w:hAnsi="楷体" w:hint="eastAsia"/>
          <w:sz w:val="32"/>
          <w:szCs w:val="32"/>
        </w:rPr>
        <w:t>且不消除易造成火灾事故的，要指定专人负责，形成专门台账，</w:t>
      </w:r>
      <w:r w:rsidRPr="00DA7C30">
        <w:rPr>
          <w:rFonts w:ascii="仿宋_GB2312" w:eastAsia="仿宋_GB2312" w:hAnsi="楷体"/>
          <w:sz w:val="32"/>
          <w:szCs w:val="32"/>
        </w:rPr>
        <w:t>采取人防、技防、物防</w:t>
      </w:r>
      <w:r w:rsidRPr="00DA7C30">
        <w:rPr>
          <w:rFonts w:ascii="仿宋_GB2312" w:eastAsia="仿宋_GB2312" w:hAnsi="楷体" w:hint="eastAsia"/>
          <w:sz w:val="32"/>
          <w:szCs w:val="32"/>
        </w:rPr>
        <w:t>等多种</w:t>
      </w:r>
      <w:r w:rsidRPr="00DA7C30">
        <w:rPr>
          <w:rFonts w:ascii="仿宋_GB2312" w:eastAsia="仿宋_GB2312" w:hAnsi="楷体"/>
          <w:sz w:val="32"/>
          <w:szCs w:val="32"/>
        </w:rPr>
        <w:t>措施，确保不发</w:t>
      </w:r>
      <w:r w:rsidRPr="00DA7C30">
        <w:rPr>
          <w:rFonts w:ascii="仿宋_GB2312" w:eastAsia="仿宋_GB2312" w:hAnsi="楷体"/>
          <w:sz w:val="32"/>
          <w:szCs w:val="32"/>
        </w:rPr>
        <w:lastRenderedPageBreak/>
        <w:t>生起火冒烟事故。</w:t>
      </w:r>
      <w:r>
        <w:rPr>
          <w:rFonts w:ascii="仿宋_GB2312" w:eastAsia="仿宋_GB2312" w:hAnsi="楷体" w:hint="eastAsia"/>
          <w:sz w:val="32"/>
          <w:szCs w:val="32"/>
        </w:rPr>
        <w:t>在此基础上，分步骤、分阶段抓好整改落实。学校防火安全委员会将根据学校实际，突出重点部位、重点区域隐患整改工作。</w:t>
      </w:r>
    </w:p>
    <w:p w14:paraId="659F72D1" w14:textId="797023DA" w:rsidR="003502E3" w:rsidRPr="00530D12" w:rsidRDefault="003502E3" w:rsidP="00342FED">
      <w:pPr>
        <w:spacing w:line="600" w:lineRule="exact"/>
        <w:ind w:firstLineChars="200" w:firstLine="640"/>
        <w:rPr>
          <w:rFonts w:ascii="仿宋_GB2312" w:eastAsia="仿宋_GB2312" w:hAnsi="楷体"/>
          <w:sz w:val="32"/>
          <w:szCs w:val="32"/>
        </w:rPr>
      </w:pPr>
      <w:r w:rsidRPr="00281E2E">
        <w:rPr>
          <w:rFonts w:ascii="楷体_GB2312" w:eastAsia="楷体_GB2312" w:hAnsi="楷体" w:hint="eastAsia"/>
          <w:sz w:val="32"/>
          <w:szCs w:val="32"/>
        </w:rPr>
        <w:t>（三）强化失职追责。</w:t>
      </w:r>
      <w:r w:rsidRPr="00CA5EA3">
        <w:rPr>
          <w:rFonts w:ascii="仿宋_GB2312" w:eastAsia="仿宋_GB2312" w:hAnsi="楷体" w:hint="eastAsia"/>
          <w:sz w:val="32"/>
          <w:szCs w:val="32"/>
        </w:rPr>
        <w:t>此次</w:t>
      </w:r>
      <w:r w:rsidR="00256231">
        <w:rPr>
          <w:rFonts w:ascii="仿宋_GB2312" w:eastAsia="仿宋_GB2312" w:hAnsi="楷体" w:hint="eastAsia"/>
          <w:sz w:val="32"/>
          <w:szCs w:val="32"/>
        </w:rPr>
        <w:t>消防安全攻坚行动</w:t>
      </w:r>
      <w:r w:rsidRPr="00CA5EA3">
        <w:rPr>
          <w:rFonts w:ascii="仿宋_GB2312" w:eastAsia="仿宋_GB2312" w:hAnsi="楷体" w:hint="eastAsia"/>
          <w:sz w:val="32"/>
          <w:szCs w:val="32"/>
        </w:rPr>
        <w:t>是</w:t>
      </w:r>
      <w:r w:rsidR="00281E2E">
        <w:rPr>
          <w:rFonts w:ascii="仿宋_GB2312" w:eastAsia="仿宋_GB2312" w:hAnsi="楷体" w:hint="eastAsia"/>
          <w:sz w:val="32"/>
          <w:szCs w:val="32"/>
        </w:rPr>
        <w:t>确保</w:t>
      </w:r>
      <w:r w:rsidR="006E3B35">
        <w:rPr>
          <w:rFonts w:ascii="仿宋_GB2312" w:eastAsia="仿宋_GB2312" w:hAnsi="楷体" w:hint="eastAsia"/>
          <w:sz w:val="32"/>
          <w:szCs w:val="32"/>
        </w:rPr>
        <w:t>重要会议</w:t>
      </w:r>
      <w:r w:rsidRPr="00CA5EA3">
        <w:rPr>
          <w:rFonts w:ascii="仿宋_GB2312" w:eastAsia="仿宋_GB2312" w:hAnsi="楷体" w:hint="eastAsia"/>
          <w:sz w:val="32"/>
          <w:szCs w:val="32"/>
        </w:rPr>
        <w:t>期间安全稳定的重要举措，也是学校年度安全稳定工作的重要环节。</w:t>
      </w:r>
      <w:r>
        <w:rPr>
          <w:rFonts w:ascii="仿宋_GB2312" w:eastAsia="仿宋_GB2312" w:hAnsi="楷体" w:hint="eastAsia"/>
          <w:sz w:val="32"/>
          <w:szCs w:val="32"/>
        </w:rPr>
        <w:t>各单位要将此次</w:t>
      </w:r>
      <w:r w:rsidR="004C22FE">
        <w:rPr>
          <w:rFonts w:ascii="仿宋_GB2312" w:eastAsia="仿宋_GB2312" w:hAnsi="楷体" w:hint="eastAsia"/>
          <w:sz w:val="32"/>
          <w:szCs w:val="32"/>
        </w:rPr>
        <w:t>行动</w:t>
      </w:r>
      <w:r>
        <w:rPr>
          <w:rFonts w:ascii="仿宋_GB2312" w:eastAsia="仿宋_GB2312" w:hAnsi="楷体" w:hint="eastAsia"/>
          <w:sz w:val="32"/>
          <w:szCs w:val="32"/>
        </w:rPr>
        <w:t>摆在重要位置，从讲政治、保稳定的角度抓好工作落实。对工作迟缓、整治不力、发生火险的单位，</w:t>
      </w:r>
      <w:r w:rsidRPr="0094241E">
        <w:rPr>
          <w:rFonts w:ascii="仿宋_GB2312" w:eastAsia="仿宋_GB2312" w:hAnsi="楷体" w:hint="eastAsia"/>
          <w:sz w:val="32"/>
          <w:szCs w:val="32"/>
        </w:rPr>
        <w:t>学校将按照有关规定，进行责任追究。</w:t>
      </w:r>
    </w:p>
    <w:p w14:paraId="3F9C5531" w14:textId="77777777" w:rsidR="003502E3" w:rsidRPr="003502E3" w:rsidRDefault="003502E3" w:rsidP="00C614E0">
      <w:pPr>
        <w:spacing w:line="600" w:lineRule="exact"/>
        <w:ind w:firstLineChars="200" w:firstLine="640"/>
        <w:rPr>
          <w:rFonts w:ascii="仿宋_GB2312" w:eastAsia="仿宋_GB2312" w:hAnsi="楷体"/>
          <w:sz w:val="32"/>
          <w:szCs w:val="32"/>
        </w:rPr>
      </w:pPr>
    </w:p>
    <w:p w14:paraId="56C172AC" w14:textId="63819CB8" w:rsidR="00A777BE" w:rsidRDefault="00342FED" w:rsidP="00342FED">
      <w:pPr>
        <w:spacing w:line="600" w:lineRule="exact"/>
        <w:rPr>
          <w:rFonts w:ascii="仿宋_GB2312" w:eastAsia="仿宋_GB2312" w:hAnsi="楷体"/>
          <w:sz w:val="32"/>
          <w:szCs w:val="32"/>
        </w:rPr>
      </w:pPr>
      <w:r>
        <w:rPr>
          <w:rFonts w:ascii="仿宋_GB2312" w:eastAsia="仿宋_GB2312" w:hAnsi="楷体" w:hint="eastAsia"/>
          <w:sz w:val="32"/>
          <w:szCs w:val="32"/>
        </w:rPr>
        <w:t>附件：《</w:t>
      </w:r>
      <w:r>
        <w:rPr>
          <w:rFonts w:ascii="仿宋_GB2312" w:eastAsia="仿宋_GB2312" w:hAnsi="楷体"/>
          <w:sz w:val="32"/>
          <w:szCs w:val="32"/>
        </w:rPr>
        <w:t>XX(</w:t>
      </w:r>
      <w:r>
        <w:rPr>
          <w:rFonts w:ascii="仿宋_GB2312" w:eastAsia="仿宋_GB2312" w:hAnsi="楷体" w:hint="eastAsia"/>
          <w:sz w:val="32"/>
          <w:szCs w:val="32"/>
        </w:rPr>
        <w:t>二级单位)消防安全自查情况反馈表》</w:t>
      </w:r>
    </w:p>
    <w:p w14:paraId="7E663C58" w14:textId="332605B0" w:rsidR="00342FED" w:rsidRDefault="00342FED" w:rsidP="00342FED">
      <w:pPr>
        <w:spacing w:line="600" w:lineRule="exact"/>
        <w:rPr>
          <w:rFonts w:ascii="仿宋_GB2312" w:eastAsia="仿宋_GB2312" w:hAnsi="楷体"/>
          <w:sz w:val="32"/>
          <w:szCs w:val="32"/>
        </w:rPr>
      </w:pPr>
    </w:p>
    <w:p w14:paraId="54B50561" w14:textId="3F9C4F47" w:rsidR="00342FED" w:rsidRDefault="00342FED" w:rsidP="00342FED">
      <w:pPr>
        <w:spacing w:line="600" w:lineRule="exact"/>
        <w:rPr>
          <w:rFonts w:ascii="仿宋_GB2312" w:eastAsia="仿宋_GB2312" w:hAnsi="楷体"/>
          <w:sz w:val="32"/>
          <w:szCs w:val="32"/>
        </w:rPr>
      </w:pPr>
    </w:p>
    <w:p w14:paraId="269B9999" w14:textId="3A6041F9" w:rsidR="00342FED" w:rsidRDefault="00342FED" w:rsidP="00342FED">
      <w:pPr>
        <w:spacing w:line="600" w:lineRule="exact"/>
        <w:rPr>
          <w:rFonts w:ascii="仿宋_GB2312" w:eastAsia="仿宋_GB2312" w:hAnsi="楷体"/>
          <w:sz w:val="32"/>
          <w:szCs w:val="32"/>
        </w:rPr>
      </w:pPr>
    </w:p>
    <w:p w14:paraId="19CFBA90" w14:textId="14D6932B" w:rsidR="00342FED" w:rsidRDefault="00342FED" w:rsidP="00342FED">
      <w:pPr>
        <w:spacing w:line="680" w:lineRule="exact"/>
        <w:ind w:firstLineChars="1000" w:firstLine="3200"/>
        <w:rPr>
          <w:rFonts w:ascii="仿宋_GB2312" w:eastAsia="仿宋_GB2312" w:hAnsi="楷体"/>
          <w:sz w:val="32"/>
          <w:szCs w:val="32"/>
        </w:rPr>
      </w:pPr>
      <w:r>
        <w:rPr>
          <w:rFonts w:ascii="仿宋_GB2312" w:eastAsia="仿宋_GB2312" w:hAnsi="楷体" w:hint="eastAsia"/>
          <w:sz w:val="32"/>
          <w:szCs w:val="32"/>
        </w:rPr>
        <w:t>北京工商大学防火安全委员会</w:t>
      </w:r>
    </w:p>
    <w:p w14:paraId="06D89804" w14:textId="20605EB8" w:rsidR="00342FED" w:rsidRDefault="00342FED" w:rsidP="00342FED">
      <w:pPr>
        <w:spacing w:line="680" w:lineRule="exact"/>
        <w:ind w:firstLineChars="1300" w:firstLine="4160"/>
        <w:rPr>
          <w:rFonts w:ascii="仿宋_GB2312" w:eastAsia="仿宋_GB2312" w:hAnsi="楷体"/>
          <w:sz w:val="32"/>
          <w:szCs w:val="32"/>
        </w:rPr>
      </w:pPr>
      <w:r>
        <w:rPr>
          <w:rFonts w:ascii="仿宋_GB2312" w:eastAsia="仿宋_GB2312" w:hAnsi="楷体" w:hint="eastAsia"/>
          <w:sz w:val="32"/>
          <w:szCs w:val="32"/>
        </w:rPr>
        <w:t>2</w:t>
      </w:r>
      <w:r>
        <w:rPr>
          <w:rFonts w:ascii="仿宋_GB2312" w:eastAsia="仿宋_GB2312" w:hAnsi="楷体"/>
          <w:sz w:val="32"/>
          <w:szCs w:val="32"/>
        </w:rPr>
        <w:t>022</w:t>
      </w:r>
      <w:r>
        <w:rPr>
          <w:rFonts w:ascii="仿宋_GB2312" w:eastAsia="仿宋_GB2312" w:hAnsi="楷体" w:hint="eastAsia"/>
          <w:sz w:val="32"/>
          <w:szCs w:val="32"/>
        </w:rPr>
        <w:t>年</w:t>
      </w:r>
      <w:r w:rsidR="004C22FE">
        <w:rPr>
          <w:rFonts w:ascii="仿宋_GB2312" w:eastAsia="仿宋_GB2312" w:hAnsi="楷体"/>
          <w:sz w:val="32"/>
          <w:szCs w:val="32"/>
        </w:rPr>
        <w:t>10</w:t>
      </w:r>
      <w:r>
        <w:rPr>
          <w:rFonts w:ascii="仿宋_GB2312" w:eastAsia="仿宋_GB2312" w:hAnsi="楷体" w:hint="eastAsia"/>
          <w:sz w:val="32"/>
          <w:szCs w:val="32"/>
        </w:rPr>
        <w:t>月</w:t>
      </w:r>
      <w:r w:rsidR="004C22FE">
        <w:rPr>
          <w:rFonts w:ascii="仿宋_GB2312" w:eastAsia="仿宋_GB2312" w:hAnsi="楷体" w:hint="eastAsia"/>
          <w:sz w:val="32"/>
          <w:szCs w:val="32"/>
        </w:rPr>
        <w:t>4</w:t>
      </w:r>
      <w:r>
        <w:rPr>
          <w:rFonts w:ascii="仿宋_GB2312" w:eastAsia="仿宋_GB2312" w:hAnsi="楷体" w:hint="eastAsia"/>
          <w:sz w:val="32"/>
          <w:szCs w:val="32"/>
        </w:rPr>
        <w:t>日</w:t>
      </w:r>
    </w:p>
    <w:p w14:paraId="4B71AA11" w14:textId="629626AA" w:rsidR="00342FED" w:rsidRDefault="00342FED" w:rsidP="00342FED">
      <w:pPr>
        <w:spacing w:line="680" w:lineRule="exact"/>
        <w:ind w:firstLineChars="1300" w:firstLine="4160"/>
        <w:rPr>
          <w:rFonts w:ascii="仿宋_GB2312" w:eastAsia="仿宋_GB2312" w:hAnsi="楷体"/>
          <w:sz w:val="32"/>
          <w:szCs w:val="32"/>
        </w:rPr>
      </w:pPr>
    </w:p>
    <w:p w14:paraId="35563574" w14:textId="474D79FB" w:rsidR="00342FED" w:rsidRDefault="00342FED" w:rsidP="00342FED">
      <w:pPr>
        <w:spacing w:line="680" w:lineRule="exact"/>
        <w:ind w:firstLineChars="1300" w:firstLine="4160"/>
        <w:rPr>
          <w:rFonts w:ascii="仿宋_GB2312" w:eastAsia="仿宋_GB2312" w:hAnsi="楷体"/>
          <w:sz w:val="32"/>
          <w:szCs w:val="32"/>
        </w:rPr>
      </w:pPr>
    </w:p>
    <w:p w14:paraId="024D8008" w14:textId="72357152" w:rsidR="00342FED" w:rsidRDefault="00342FED" w:rsidP="00342FED">
      <w:pPr>
        <w:spacing w:line="680" w:lineRule="exact"/>
        <w:ind w:firstLineChars="1300" w:firstLine="4160"/>
        <w:rPr>
          <w:rFonts w:ascii="仿宋_GB2312" w:eastAsia="仿宋_GB2312" w:hAnsi="楷体"/>
          <w:sz w:val="32"/>
          <w:szCs w:val="32"/>
        </w:rPr>
      </w:pPr>
    </w:p>
    <w:p w14:paraId="07493C66" w14:textId="1F9EC4F0" w:rsidR="00342FED" w:rsidRDefault="00342FED" w:rsidP="00342FED">
      <w:pPr>
        <w:spacing w:line="680" w:lineRule="exact"/>
        <w:ind w:firstLineChars="1300" w:firstLine="4160"/>
        <w:rPr>
          <w:rFonts w:ascii="仿宋_GB2312" w:eastAsia="仿宋_GB2312" w:hAnsi="楷体"/>
          <w:sz w:val="32"/>
          <w:szCs w:val="32"/>
        </w:rPr>
      </w:pPr>
    </w:p>
    <w:p w14:paraId="28F5E14A" w14:textId="7BD08CE6" w:rsidR="00342FED" w:rsidRDefault="00342FED" w:rsidP="00342FED">
      <w:pPr>
        <w:spacing w:line="680" w:lineRule="exact"/>
        <w:ind w:firstLineChars="1300" w:firstLine="4160"/>
        <w:rPr>
          <w:rFonts w:ascii="仿宋_GB2312" w:eastAsia="仿宋_GB2312" w:hAnsi="楷体"/>
          <w:sz w:val="32"/>
          <w:szCs w:val="32"/>
        </w:rPr>
      </w:pPr>
    </w:p>
    <w:p w14:paraId="7FE2EF66" w14:textId="4007161D" w:rsidR="00342FED" w:rsidRDefault="00342FED" w:rsidP="00342FED">
      <w:pPr>
        <w:spacing w:line="680" w:lineRule="exact"/>
        <w:ind w:firstLineChars="1300" w:firstLine="4160"/>
        <w:rPr>
          <w:rFonts w:ascii="仿宋_GB2312" w:eastAsia="仿宋_GB2312" w:hAnsi="楷体"/>
          <w:sz w:val="32"/>
          <w:szCs w:val="32"/>
        </w:rPr>
      </w:pPr>
    </w:p>
    <w:p w14:paraId="44A373DC" w14:textId="77777777" w:rsidR="00342FED" w:rsidRDefault="00342FED" w:rsidP="00342FED">
      <w:pPr>
        <w:spacing w:line="680" w:lineRule="exact"/>
        <w:ind w:firstLineChars="1300" w:firstLine="4160"/>
        <w:rPr>
          <w:rFonts w:ascii="仿宋_GB2312" w:eastAsia="仿宋_GB2312" w:hAnsi="楷体"/>
          <w:sz w:val="32"/>
          <w:szCs w:val="32"/>
        </w:rPr>
        <w:sectPr w:rsidR="00342FED">
          <w:pgSz w:w="11906" w:h="16838"/>
          <w:pgMar w:top="1440" w:right="1800" w:bottom="1440" w:left="1800" w:header="851" w:footer="992" w:gutter="0"/>
          <w:cols w:space="425"/>
          <w:docGrid w:type="lines" w:linePitch="312"/>
        </w:sectPr>
      </w:pPr>
    </w:p>
    <w:p w14:paraId="6AE82C53" w14:textId="6D0F6620" w:rsidR="00342FED" w:rsidRDefault="00342FED" w:rsidP="001F33D7">
      <w:pPr>
        <w:spacing w:line="560" w:lineRule="exact"/>
        <w:jc w:val="left"/>
        <w:rPr>
          <w:rFonts w:ascii="仿宋_GB2312" w:eastAsia="仿宋_GB2312" w:hAnsi="楷体"/>
          <w:sz w:val="32"/>
          <w:szCs w:val="32"/>
        </w:rPr>
      </w:pPr>
      <w:r>
        <w:rPr>
          <w:rFonts w:ascii="仿宋_GB2312" w:eastAsia="仿宋_GB2312" w:hAnsi="楷体" w:hint="eastAsia"/>
          <w:sz w:val="32"/>
          <w:szCs w:val="32"/>
        </w:rPr>
        <w:lastRenderedPageBreak/>
        <w:t>附件：</w:t>
      </w:r>
    </w:p>
    <w:p w14:paraId="02FFBDB5" w14:textId="77777777" w:rsidR="00342FED" w:rsidRDefault="00342FED" w:rsidP="001F33D7">
      <w:pPr>
        <w:spacing w:line="560" w:lineRule="exact"/>
        <w:jc w:val="center"/>
        <w:rPr>
          <w:rFonts w:ascii="方正小标宋简体" w:eastAsia="方正小标宋简体" w:hAnsi="楷体"/>
          <w:sz w:val="44"/>
          <w:szCs w:val="44"/>
        </w:rPr>
      </w:pPr>
      <w:r>
        <w:rPr>
          <w:rFonts w:ascii="方正小标宋简体" w:eastAsia="方正小标宋简体" w:hAnsi="楷体"/>
          <w:sz w:val="44"/>
          <w:szCs w:val="44"/>
          <w:u w:val="single"/>
        </w:rPr>
        <w:t xml:space="preserve">          </w:t>
      </w:r>
      <w:r w:rsidRPr="00342FED">
        <w:rPr>
          <w:rFonts w:ascii="方正小标宋简体" w:eastAsia="方正小标宋简体" w:hAnsi="楷体" w:hint="eastAsia"/>
          <w:sz w:val="44"/>
          <w:szCs w:val="44"/>
        </w:rPr>
        <w:t>(二级单位)消防安全自查情况反馈表</w:t>
      </w:r>
    </w:p>
    <w:p w14:paraId="72CF6F44" w14:textId="21BEFC5F" w:rsidR="00342FED" w:rsidRDefault="00342FED" w:rsidP="00342FED">
      <w:pPr>
        <w:rPr>
          <w:rFonts w:ascii="黑体" w:eastAsia="黑体" w:hAnsi="黑体" w:cs="黑体"/>
          <w:sz w:val="44"/>
          <w:szCs w:val="44"/>
        </w:rPr>
      </w:pPr>
      <w:r>
        <w:rPr>
          <w:rFonts w:ascii="仿宋" w:eastAsia="仿宋" w:hAnsi="仿宋" w:cs="仿宋" w:hint="eastAsia"/>
          <w:sz w:val="28"/>
          <w:szCs w:val="28"/>
        </w:rPr>
        <w:t xml:space="preserve">填报人：          </w:t>
      </w:r>
      <w:r w:rsidR="00141A34">
        <w:rPr>
          <w:rFonts w:ascii="仿宋" w:eastAsia="仿宋" w:hAnsi="仿宋" w:cs="仿宋"/>
          <w:sz w:val="28"/>
          <w:szCs w:val="28"/>
        </w:rPr>
        <w:t xml:space="preserve">          </w:t>
      </w:r>
      <w:r w:rsidR="00121505">
        <w:rPr>
          <w:rFonts w:ascii="仿宋" w:eastAsia="仿宋" w:hAnsi="仿宋" w:cs="仿宋" w:hint="eastAsia"/>
          <w:sz w:val="28"/>
          <w:szCs w:val="28"/>
        </w:rPr>
        <w:t>消防安全责任</w:t>
      </w:r>
      <w:r>
        <w:rPr>
          <w:rFonts w:ascii="仿宋" w:eastAsia="仿宋" w:hAnsi="仿宋" w:cs="仿宋" w:hint="eastAsia"/>
          <w:sz w:val="28"/>
          <w:szCs w:val="28"/>
        </w:rPr>
        <w:t xml:space="preserve">人：     </w:t>
      </w:r>
      <w:r>
        <w:rPr>
          <w:rFonts w:ascii="仿宋" w:eastAsia="仿宋" w:hAnsi="仿宋" w:cs="仿宋"/>
          <w:sz w:val="28"/>
          <w:szCs w:val="28"/>
        </w:rPr>
        <w:t xml:space="preserve">              </w:t>
      </w:r>
      <w:r>
        <w:rPr>
          <w:rFonts w:ascii="仿宋" w:eastAsia="仿宋" w:hAnsi="仿宋" w:cs="仿宋" w:hint="eastAsia"/>
          <w:sz w:val="28"/>
          <w:szCs w:val="28"/>
        </w:rPr>
        <w:t xml:space="preserve">   2022年  月  日</w:t>
      </w:r>
    </w:p>
    <w:tbl>
      <w:tblPr>
        <w:tblW w:w="13435"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5"/>
        <w:gridCol w:w="2364"/>
        <w:gridCol w:w="3260"/>
        <w:gridCol w:w="4395"/>
        <w:gridCol w:w="2281"/>
      </w:tblGrid>
      <w:tr w:rsidR="00A67F4A" w14:paraId="703381C6" w14:textId="58853438" w:rsidTr="00121505">
        <w:trPr>
          <w:trHeight w:val="579"/>
        </w:trPr>
        <w:tc>
          <w:tcPr>
            <w:tcW w:w="1135" w:type="dxa"/>
            <w:vAlign w:val="center"/>
          </w:tcPr>
          <w:p w14:paraId="441B8E6B" w14:textId="3E64B14A" w:rsidR="00A67F4A" w:rsidRPr="00A67F4A" w:rsidRDefault="00A67F4A" w:rsidP="00A67F4A">
            <w:pPr>
              <w:spacing w:line="400" w:lineRule="exact"/>
              <w:jc w:val="center"/>
              <w:rPr>
                <w:rFonts w:ascii="黑体" w:eastAsia="黑体" w:hAnsi="黑体"/>
                <w:sz w:val="28"/>
                <w:szCs w:val="28"/>
              </w:rPr>
            </w:pPr>
            <w:r w:rsidRPr="00A67F4A">
              <w:rPr>
                <w:rFonts w:ascii="黑体" w:eastAsia="黑体" w:hAnsi="黑体" w:hint="eastAsia"/>
                <w:sz w:val="28"/>
                <w:szCs w:val="28"/>
              </w:rPr>
              <w:t>序号</w:t>
            </w:r>
          </w:p>
        </w:tc>
        <w:tc>
          <w:tcPr>
            <w:tcW w:w="2364" w:type="dxa"/>
            <w:vAlign w:val="center"/>
          </w:tcPr>
          <w:p w14:paraId="09945471" w14:textId="53CFB00C" w:rsidR="00A67F4A" w:rsidRPr="00A67F4A" w:rsidRDefault="00A67F4A" w:rsidP="00A67F4A">
            <w:pPr>
              <w:spacing w:line="400" w:lineRule="exact"/>
              <w:jc w:val="center"/>
              <w:rPr>
                <w:rFonts w:ascii="黑体" w:eastAsia="黑体" w:hAnsi="黑体"/>
                <w:sz w:val="28"/>
                <w:szCs w:val="28"/>
              </w:rPr>
            </w:pPr>
            <w:r w:rsidRPr="00A67F4A">
              <w:rPr>
                <w:rFonts w:ascii="黑体" w:eastAsia="黑体" w:hAnsi="黑体" w:hint="eastAsia"/>
                <w:sz w:val="28"/>
                <w:szCs w:val="28"/>
              </w:rPr>
              <w:t>检查内容</w:t>
            </w:r>
          </w:p>
        </w:tc>
        <w:tc>
          <w:tcPr>
            <w:tcW w:w="3260" w:type="dxa"/>
            <w:vAlign w:val="center"/>
          </w:tcPr>
          <w:p w14:paraId="75611056" w14:textId="75F7C9C8" w:rsidR="00A67F4A" w:rsidRPr="00A67F4A" w:rsidRDefault="00A67F4A" w:rsidP="00A67F4A">
            <w:pPr>
              <w:spacing w:line="400" w:lineRule="exact"/>
              <w:jc w:val="center"/>
              <w:rPr>
                <w:rFonts w:ascii="黑体" w:eastAsia="黑体" w:hAnsi="黑体"/>
                <w:sz w:val="28"/>
                <w:szCs w:val="28"/>
              </w:rPr>
            </w:pPr>
            <w:r>
              <w:rPr>
                <w:rFonts w:ascii="黑体" w:eastAsia="黑体" w:hAnsi="黑体" w:hint="eastAsia"/>
                <w:sz w:val="28"/>
                <w:szCs w:val="28"/>
              </w:rPr>
              <w:t>存在问题</w:t>
            </w:r>
          </w:p>
        </w:tc>
        <w:tc>
          <w:tcPr>
            <w:tcW w:w="4395" w:type="dxa"/>
            <w:vAlign w:val="center"/>
          </w:tcPr>
          <w:p w14:paraId="59CE3A65" w14:textId="481FEE2A" w:rsidR="00A67F4A" w:rsidRPr="00A67F4A" w:rsidRDefault="00A67F4A" w:rsidP="00A67F4A">
            <w:pPr>
              <w:spacing w:line="400" w:lineRule="exact"/>
              <w:jc w:val="center"/>
              <w:rPr>
                <w:rFonts w:ascii="黑体" w:eastAsia="黑体" w:hAnsi="黑体"/>
                <w:sz w:val="28"/>
                <w:szCs w:val="28"/>
              </w:rPr>
            </w:pPr>
            <w:r w:rsidRPr="00A67F4A">
              <w:rPr>
                <w:rFonts w:ascii="黑体" w:eastAsia="黑体" w:hAnsi="黑体" w:hint="eastAsia"/>
                <w:sz w:val="28"/>
                <w:szCs w:val="28"/>
              </w:rPr>
              <w:t>整改落实情况</w:t>
            </w:r>
          </w:p>
        </w:tc>
        <w:tc>
          <w:tcPr>
            <w:tcW w:w="2281" w:type="dxa"/>
            <w:vAlign w:val="center"/>
          </w:tcPr>
          <w:p w14:paraId="09313225" w14:textId="0C00A8E3" w:rsidR="00A67F4A" w:rsidRPr="00A67F4A" w:rsidRDefault="00A67F4A" w:rsidP="00A67F4A">
            <w:pPr>
              <w:spacing w:line="400" w:lineRule="exact"/>
              <w:jc w:val="center"/>
              <w:rPr>
                <w:rFonts w:ascii="黑体" w:eastAsia="黑体" w:hAnsi="黑体"/>
                <w:sz w:val="28"/>
                <w:szCs w:val="28"/>
              </w:rPr>
            </w:pPr>
            <w:r w:rsidRPr="00A67F4A">
              <w:rPr>
                <w:rFonts w:ascii="黑体" w:eastAsia="黑体" w:hAnsi="黑体" w:hint="eastAsia"/>
                <w:sz w:val="28"/>
                <w:szCs w:val="28"/>
              </w:rPr>
              <w:t>整改时限</w:t>
            </w:r>
          </w:p>
        </w:tc>
      </w:tr>
      <w:tr w:rsidR="00A67F4A" w14:paraId="52938F90" w14:textId="5CFAD7F5" w:rsidTr="00121505">
        <w:trPr>
          <w:trHeight w:val="579"/>
        </w:trPr>
        <w:tc>
          <w:tcPr>
            <w:tcW w:w="1135" w:type="dxa"/>
            <w:vAlign w:val="center"/>
          </w:tcPr>
          <w:p w14:paraId="2B6EBE9E" w14:textId="718FB9F7" w:rsidR="00A67F4A" w:rsidRPr="001F33D7" w:rsidRDefault="001F33D7" w:rsidP="00A67F4A">
            <w:pPr>
              <w:spacing w:line="400" w:lineRule="exact"/>
              <w:jc w:val="center"/>
              <w:rPr>
                <w:rFonts w:ascii="仿宋_GB2312" w:eastAsia="仿宋_GB2312" w:hAnsi="楷体"/>
                <w:sz w:val="24"/>
                <w:szCs w:val="32"/>
              </w:rPr>
            </w:pPr>
            <w:r w:rsidRPr="001F33D7">
              <w:rPr>
                <w:rFonts w:ascii="仿宋_GB2312" w:eastAsia="仿宋_GB2312" w:hAnsi="楷体" w:hint="eastAsia"/>
                <w:sz w:val="24"/>
                <w:szCs w:val="32"/>
              </w:rPr>
              <w:t>1</w:t>
            </w:r>
          </w:p>
        </w:tc>
        <w:tc>
          <w:tcPr>
            <w:tcW w:w="2364" w:type="dxa"/>
            <w:vAlign w:val="center"/>
          </w:tcPr>
          <w:p w14:paraId="505E922B" w14:textId="7C5FC602" w:rsidR="00A67F4A" w:rsidRPr="00A67F4A" w:rsidRDefault="00A67F4A" w:rsidP="00A67F4A">
            <w:pPr>
              <w:spacing w:line="400" w:lineRule="exact"/>
              <w:jc w:val="center"/>
              <w:rPr>
                <w:rFonts w:ascii="方正小标宋简体" w:eastAsia="方正小标宋简体" w:hAnsi="楷体"/>
                <w:sz w:val="24"/>
                <w:szCs w:val="28"/>
              </w:rPr>
            </w:pPr>
          </w:p>
        </w:tc>
        <w:tc>
          <w:tcPr>
            <w:tcW w:w="3260" w:type="dxa"/>
            <w:vAlign w:val="center"/>
          </w:tcPr>
          <w:p w14:paraId="3619BEAE" w14:textId="77777777" w:rsidR="00A67F4A" w:rsidRPr="00A67F4A" w:rsidRDefault="00A67F4A" w:rsidP="00A67F4A">
            <w:pPr>
              <w:spacing w:line="400" w:lineRule="exact"/>
              <w:jc w:val="center"/>
              <w:rPr>
                <w:rFonts w:ascii="方正小标宋简体" w:eastAsia="方正小标宋简体" w:hAnsi="楷体"/>
                <w:sz w:val="28"/>
                <w:szCs w:val="28"/>
              </w:rPr>
            </w:pPr>
          </w:p>
        </w:tc>
        <w:tc>
          <w:tcPr>
            <w:tcW w:w="4395" w:type="dxa"/>
            <w:vAlign w:val="center"/>
          </w:tcPr>
          <w:p w14:paraId="3DE79F6C" w14:textId="77777777" w:rsidR="00A67F4A" w:rsidRPr="00A67F4A" w:rsidRDefault="00A67F4A" w:rsidP="00A67F4A">
            <w:pPr>
              <w:spacing w:line="400" w:lineRule="exact"/>
              <w:jc w:val="center"/>
              <w:rPr>
                <w:rFonts w:ascii="方正小标宋简体" w:eastAsia="方正小标宋简体" w:hAnsi="楷体"/>
                <w:sz w:val="28"/>
                <w:szCs w:val="28"/>
              </w:rPr>
            </w:pPr>
          </w:p>
        </w:tc>
        <w:tc>
          <w:tcPr>
            <w:tcW w:w="2281" w:type="dxa"/>
            <w:vAlign w:val="center"/>
          </w:tcPr>
          <w:p w14:paraId="1E3BCCED" w14:textId="77777777" w:rsidR="00A67F4A" w:rsidRPr="00A67F4A" w:rsidRDefault="00A67F4A" w:rsidP="00A67F4A">
            <w:pPr>
              <w:spacing w:line="400" w:lineRule="exact"/>
              <w:jc w:val="center"/>
              <w:rPr>
                <w:rFonts w:ascii="方正小标宋简体" w:eastAsia="方正小标宋简体" w:hAnsi="楷体"/>
                <w:sz w:val="28"/>
                <w:szCs w:val="28"/>
              </w:rPr>
            </w:pPr>
          </w:p>
        </w:tc>
      </w:tr>
      <w:tr w:rsidR="00A67F4A" w14:paraId="235C5884" w14:textId="1F8FE4BF" w:rsidTr="00121505">
        <w:trPr>
          <w:trHeight w:val="579"/>
        </w:trPr>
        <w:tc>
          <w:tcPr>
            <w:tcW w:w="1135" w:type="dxa"/>
            <w:vAlign w:val="center"/>
          </w:tcPr>
          <w:p w14:paraId="0A70C5AE" w14:textId="31DE1A4A" w:rsidR="00A67F4A" w:rsidRPr="001F33D7" w:rsidRDefault="001F33D7" w:rsidP="00A67F4A">
            <w:pPr>
              <w:spacing w:line="400" w:lineRule="exact"/>
              <w:jc w:val="center"/>
              <w:rPr>
                <w:rFonts w:ascii="仿宋_GB2312" w:eastAsia="仿宋_GB2312" w:hAnsi="楷体"/>
                <w:sz w:val="24"/>
                <w:szCs w:val="32"/>
              </w:rPr>
            </w:pPr>
            <w:r w:rsidRPr="001F33D7">
              <w:rPr>
                <w:rFonts w:ascii="仿宋_GB2312" w:eastAsia="仿宋_GB2312" w:hAnsi="楷体" w:hint="eastAsia"/>
                <w:sz w:val="24"/>
                <w:szCs w:val="32"/>
              </w:rPr>
              <w:t>2</w:t>
            </w:r>
          </w:p>
        </w:tc>
        <w:tc>
          <w:tcPr>
            <w:tcW w:w="2364" w:type="dxa"/>
            <w:vAlign w:val="center"/>
          </w:tcPr>
          <w:p w14:paraId="01BCBE55" w14:textId="013C28CD" w:rsidR="00A67F4A" w:rsidRPr="00A67F4A" w:rsidRDefault="00A67F4A" w:rsidP="00A67F4A">
            <w:pPr>
              <w:spacing w:line="400" w:lineRule="exact"/>
              <w:jc w:val="center"/>
              <w:rPr>
                <w:rFonts w:ascii="方正小标宋简体" w:eastAsia="方正小标宋简体" w:hAnsi="楷体"/>
                <w:sz w:val="24"/>
                <w:szCs w:val="28"/>
              </w:rPr>
            </w:pPr>
          </w:p>
        </w:tc>
        <w:tc>
          <w:tcPr>
            <w:tcW w:w="3260" w:type="dxa"/>
            <w:vAlign w:val="center"/>
          </w:tcPr>
          <w:p w14:paraId="3324B6C9" w14:textId="77777777" w:rsidR="00A67F4A" w:rsidRPr="00A67F4A" w:rsidRDefault="00A67F4A" w:rsidP="00A67F4A">
            <w:pPr>
              <w:spacing w:line="400" w:lineRule="exact"/>
              <w:jc w:val="center"/>
              <w:rPr>
                <w:rFonts w:ascii="方正小标宋简体" w:eastAsia="方正小标宋简体" w:hAnsi="楷体"/>
                <w:sz w:val="28"/>
                <w:szCs w:val="28"/>
              </w:rPr>
            </w:pPr>
          </w:p>
        </w:tc>
        <w:tc>
          <w:tcPr>
            <w:tcW w:w="4395" w:type="dxa"/>
            <w:vAlign w:val="center"/>
          </w:tcPr>
          <w:p w14:paraId="49F846A6" w14:textId="77777777" w:rsidR="00A67F4A" w:rsidRPr="00A67F4A" w:rsidRDefault="00A67F4A" w:rsidP="00A67F4A">
            <w:pPr>
              <w:spacing w:line="400" w:lineRule="exact"/>
              <w:jc w:val="center"/>
              <w:rPr>
                <w:rFonts w:ascii="方正小标宋简体" w:eastAsia="方正小标宋简体" w:hAnsi="楷体"/>
                <w:sz w:val="28"/>
                <w:szCs w:val="28"/>
              </w:rPr>
            </w:pPr>
          </w:p>
        </w:tc>
        <w:tc>
          <w:tcPr>
            <w:tcW w:w="2281" w:type="dxa"/>
            <w:vAlign w:val="center"/>
          </w:tcPr>
          <w:p w14:paraId="6E472630" w14:textId="77777777" w:rsidR="00A67F4A" w:rsidRPr="00A67F4A" w:rsidRDefault="00A67F4A" w:rsidP="00A67F4A">
            <w:pPr>
              <w:spacing w:line="400" w:lineRule="exact"/>
              <w:jc w:val="center"/>
              <w:rPr>
                <w:rFonts w:ascii="方正小标宋简体" w:eastAsia="方正小标宋简体" w:hAnsi="楷体"/>
                <w:sz w:val="28"/>
                <w:szCs w:val="28"/>
              </w:rPr>
            </w:pPr>
          </w:p>
        </w:tc>
      </w:tr>
      <w:tr w:rsidR="00A67F4A" w14:paraId="067C6F74" w14:textId="34AF31A6" w:rsidTr="00121505">
        <w:trPr>
          <w:trHeight w:val="579"/>
        </w:trPr>
        <w:tc>
          <w:tcPr>
            <w:tcW w:w="1135" w:type="dxa"/>
            <w:vAlign w:val="center"/>
          </w:tcPr>
          <w:p w14:paraId="62DAFF2E" w14:textId="30A34F8B" w:rsidR="00A67F4A" w:rsidRPr="001F33D7" w:rsidRDefault="001F33D7" w:rsidP="00A67F4A">
            <w:pPr>
              <w:spacing w:line="400" w:lineRule="exact"/>
              <w:jc w:val="center"/>
              <w:rPr>
                <w:rFonts w:ascii="仿宋_GB2312" w:eastAsia="仿宋_GB2312" w:hAnsi="楷体"/>
                <w:sz w:val="24"/>
                <w:szCs w:val="32"/>
              </w:rPr>
            </w:pPr>
            <w:r w:rsidRPr="001F33D7">
              <w:rPr>
                <w:rFonts w:ascii="仿宋_GB2312" w:eastAsia="仿宋_GB2312" w:hAnsi="楷体" w:hint="eastAsia"/>
                <w:sz w:val="24"/>
                <w:szCs w:val="32"/>
              </w:rPr>
              <w:t>3</w:t>
            </w:r>
          </w:p>
        </w:tc>
        <w:tc>
          <w:tcPr>
            <w:tcW w:w="2364" w:type="dxa"/>
            <w:vAlign w:val="center"/>
          </w:tcPr>
          <w:p w14:paraId="3597D808" w14:textId="7BF5ED80" w:rsidR="00A67F4A" w:rsidRPr="00A67F4A" w:rsidRDefault="00A67F4A" w:rsidP="00A67F4A">
            <w:pPr>
              <w:spacing w:line="400" w:lineRule="exact"/>
              <w:jc w:val="center"/>
              <w:rPr>
                <w:rFonts w:ascii="方正小标宋简体" w:eastAsia="方正小标宋简体" w:hAnsi="楷体"/>
                <w:sz w:val="24"/>
                <w:szCs w:val="28"/>
              </w:rPr>
            </w:pPr>
          </w:p>
        </w:tc>
        <w:tc>
          <w:tcPr>
            <w:tcW w:w="3260" w:type="dxa"/>
            <w:vAlign w:val="center"/>
          </w:tcPr>
          <w:p w14:paraId="59DB2F7E" w14:textId="77777777" w:rsidR="00A67F4A" w:rsidRPr="00A67F4A" w:rsidRDefault="00A67F4A" w:rsidP="00A67F4A">
            <w:pPr>
              <w:spacing w:line="400" w:lineRule="exact"/>
              <w:jc w:val="center"/>
              <w:rPr>
                <w:rFonts w:ascii="方正小标宋简体" w:eastAsia="方正小标宋简体" w:hAnsi="楷体"/>
                <w:sz w:val="28"/>
                <w:szCs w:val="28"/>
              </w:rPr>
            </w:pPr>
          </w:p>
        </w:tc>
        <w:tc>
          <w:tcPr>
            <w:tcW w:w="4395" w:type="dxa"/>
            <w:vAlign w:val="center"/>
          </w:tcPr>
          <w:p w14:paraId="0994EBEF" w14:textId="77777777" w:rsidR="00A67F4A" w:rsidRPr="00A67F4A" w:rsidRDefault="00A67F4A" w:rsidP="00A67F4A">
            <w:pPr>
              <w:spacing w:line="400" w:lineRule="exact"/>
              <w:jc w:val="center"/>
              <w:rPr>
                <w:rFonts w:ascii="方正小标宋简体" w:eastAsia="方正小标宋简体" w:hAnsi="楷体"/>
                <w:sz w:val="28"/>
                <w:szCs w:val="28"/>
              </w:rPr>
            </w:pPr>
          </w:p>
        </w:tc>
        <w:tc>
          <w:tcPr>
            <w:tcW w:w="2281" w:type="dxa"/>
            <w:vAlign w:val="center"/>
          </w:tcPr>
          <w:p w14:paraId="401079F5" w14:textId="77777777" w:rsidR="00A67F4A" w:rsidRPr="00A67F4A" w:rsidRDefault="00A67F4A" w:rsidP="00A67F4A">
            <w:pPr>
              <w:spacing w:line="400" w:lineRule="exact"/>
              <w:jc w:val="center"/>
              <w:rPr>
                <w:rFonts w:ascii="方正小标宋简体" w:eastAsia="方正小标宋简体" w:hAnsi="楷体"/>
                <w:sz w:val="28"/>
                <w:szCs w:val="28"/>
              </w:rPr>
            </w:pPr>
          </w:p>
        </w:tc>
      </w:tr>
      <w:tr w:rsidR="00A67F4A" w14:paraId="00F79DFE" w14:textId="49C03EBA" w:rsidTr="00121505">
        <w:trPr>
          <w:trHeight w:val="579"/>
        </w:trPr>
        <w:tc>
          <w:tcPr>
            <w:tcW w:w="1135" w:type="dxa"/>
            <w:vAlign w:val="center"/>
          </w:tcPr>
          <w:p w14:paraId="32BC683C" w14:textId="042F45FE" w:rsidR="00A67F4A" w:rsidRPr="001F33D7" w:rsidRDefault="001F33D7" w:rsidP="00A67F4A">
            <w:pPr>
              <w:spacing w:line="400" w:lineRule="exact"/>
              <w:jc w:val="center"/>
              <w:rPr>
                <w:rFonts w:ascii="仿宋_GB2312" w:eastAsia="仿宋_GB2312" w:hAnsi="楷体"/>
                <w:sz w:val="24"/>
                <w:szCs w:val="32"/>
              </w:rPr>
            </w:pPr>
            <w:r w:rsidRPr="001F33D7">
              <w:rPr>
                <w:rFonts w:ascii="仿宋_GB2312" w:eastAsia="仿宋_GB2312" w:hAnsi="楷体" w:hint="eastAsia"/>
                <w:sz w:val="24"/>
                <w:szCs w:val="32"/>
              </w:rPr>
              <w:t>4</w:t>
            </w:r>
          </w:p>
        </w:tc>
        <w:tc>
          <w:tcPr>
            <w:tcW w:w="2364" w:type="dxa"/>
            <w:vAlign w:val="center"/>
          </w:tcPr>
          <w:p w14:paraId="6A0191DA" w14:textId="24A54E13" w:rsidR="00A67F4A" w:rsidRPr="00A67F4A" w:rsidRDefault="00A67F4A" w:rsidP="00A67F4A">
            <w:pPr>
              <w:spacing w:line="400" w:lineRule="exact"/>
              <w:jc w:val="center"/>
              <w:rPr>
                <w:rFonts w:ascii="方正小标宋简体" w:eastAsia="方正小标宋简体" w:hAnsi="楷体"/>
                <w:sz w:val="24"/>
                <w:szCs w:val="28"/>
              </w:rPr>
            </w:pPr>
          </w:p>
        </w:tc>
        <w:tc>
          <w:tcPr>
            <w:tcW w:w="3260" w:type="dxa"/>
            <w:vAlign w:val="center"/>
          </w:tcPr>
          <w:p w14:paraId="5E60DF6D" w14:textId="77777777" w:rsidR="00A67F4A" w:rsidRPr="00A67F4A" w:rsidRDefault="00A67F4A" w:rsidP="00A67F4A">
            <w:pPr>
              <w:spacing w:line="400" w:lineRule="exact"/>
              <w:jc w:val="center"/>
              <w:rPr>
                <w:rFonts w:ascii="方正小标宋简体" w:eastAsia="方正小标宋简体" w:hAnsi="楷体"/>
                <w:sz w:val="28"/>
                <w:szCs w:val="28"/>
              </w:rPr>
            </w:pPr>
          </w:p>
        </w:tc>
        <w:tc>
          <w:tcPr>
            <w:tcW w:w="4395" w:type="dxa"/>
            <w:vAlign w:val="center"/>
          </w:tcPr>
          <w:p w14:paraId="60345E69" w14:textId="77777777" w:rsidR="00A67F4A" w:rsidRPr="00A67F4A" w:rsidRDefault="00A67F4A" w:rsidP="00A67F4A">
            <w:pPr>
              <w:spacing w:line="400" w:lineRule="exact"/>
              <w:jc w:val="center"/>
              <w:rPr>
                <w:rFonts w:ascii="方正小标宋简体" w:eastAsia="方正小标宋简体" w:hAnsi="楷体"/>
                <w:sz w:val="28"/>
                <w:szCs w:val="28"/>
              </w:rPr>
            </w:pPr>
          </w:p>
        </w:tc>
        <w:tc>
          <w:tcPr>
            <w:tcW w:w="2281" w:type="dxa"/>
            <w:vAlign w:val="center"/>
          </w:tcPr>
          <w:p w14:paraId="6F332FD2" w14:textId="77777777" w:rsidR="00A67F4A" w:rsidRPr="00A67F4A" w:rsidRDefault="00A67F4A" w:rsidP="00A67F4A">
            <w:pPr>
              <w:spacing w:line="400" w:lineRule="exact"/>
              <w:jc w:val="center"/>
              <w:rPr>
                <w:rFonts w:ascii="方正小标宋简体" w:eastAsia="方正小标宋简体" w:hAnsi="楷体"/>
                <w:sz w:val="28"/>
                <w:szCs w:val="28"/>
              </w:rPr>
            </w:pPr>
          </w:p>
        </w:tc>
      </w:tr>
      <w:tr w:rsidR="00A67F4A" w14:paraId="3E84D8CA" w14:textId="683F0913" w:rsidTr="00121505">
        <w:trPr>
          <w:trHeight w:val="579"/>
        </w:trPr>
        <w:tc>
          <w:tcPr>
            <w:tcW w:w="1135" w:type="dxa"/>
            <w:vAlign w:val="center"/>
          </w:tcPr>
          <w:p w14:paraId="38AC2143" w14:textId="249CC11F" w:rsidR="00A67F4A" w:rsidRPr="001F33D7" w:rsidRDefault="001F33D7" w:rsidP="00A67F4A">
            <w:pPr>
              <w:spacing w:line="400" w:lineRule="exact"/>
              <w:jc w:val="center"/>
              <w:rPr>
                <w:rFonts w:ascii="仿宋_GB2312" w:eastAsia="仿宋_GB2312" w:hAnsi="楷体"/>
                <w:sz w:val="24"/>
                <w:szCs w:val="32"/>
              </w:rPr>
            </w:pPr>
            <w:r w:rsidRPr="001F33D7">
              <w:rPr>
                <w:rFonts w:ascii="仿宋_GB2312" w:eastAsia="仿宋_GB2312" w:hAnsi="楷体" w:hint="eastAsia"/>
                <w:sz w:val="24"/>
                <w:szCs w:val="32"/>
              </w:rPr>
              <w:t>5</w:t>
            </w:r>
          </w:p>
        </w:tc>
        <w:tc>
          <w:tcPr>
            <w:tcW w:w="2364" w:type="dxa"/>
            <w:vAlign w:val="center"/>
          </w:tcPr>
          <w:p w14:paraId="77C28561" w14:textId="74B0F69B" w:rsidR="00A67F4A" w:rsidRPr="00A67F4A" w:rsidRDefault="00A67F4A" w:rsidP="00A67F4A">
            <w:pPr>
              <w:spacing w:line="400" w:lineRule="exact"/>
              <w:jc w:val="center"/>
              <w:rPr>
                <w:rFonts w:ascii="方正小标宋简体" w:eastAsia="方正小标宋简体" w:hAnsi="楷体"/>
                <w:sz w:val="24"/>
                <w:szCs w:val="28"/>
              </w:rPr>
            </w:pPr>
          </w:p>
        </w:tc>
        <w:tc>
          <w:tcPr>
            <w:tcW w:w="3260" w:type="dxa"/>
            <w:vAlign w:val="center"/>
          </w:tcPr>
          <w:p w14:paraId="3EF78885" w14:textId="77777777" w:rsidR="00A67F4A" w:rsidRPr="00A67F4A" w:rsidRDefault="00A67F4A" w:rsidP="00A67F4A">
            <w:pPr>
              <w:spacing w:line="400" w:lineRule="exact"/>
              <w:jc w:val="center"/>
              <w:rPr>
                <w:rFonts w:ascii="方正小标宋简体" w:eastAsia="方正小标宋简体" w:hAnsi="楷体"/>
                <w:sz w:val="28"/>
                <w:szCs w:val="28"/>
              </w:rPr>
            </w:pPr>
          </w:p>
        </w:tc>
        <w:tc>
          <w:tcPr>
            <w:tcW w:w="4395" w:type="dxa"/>
            <w:vAlign w:val="center"/>
          </w:tcPr>
          <w:p w14:paraId="40EDC19E" w14:textId="77777777" w:rsidR="00A67F4A" w:rsidRPr="00A67F4A" w:rsidRDefault="00A67F4A" w:rsidP="00A67F4A">
            <w:pPr>
              <w:spacing w:line="400" w:lineRule="exact"/>
              <w:jc w:val="center"/>
              <w:rPr>
                <w:rFonts w:ascii="方正小标宋简体" w:eastAsia="方正小标宋简体" w:hAnsi="楷体"/>
                <w:sz w:val="28"/>
                <w:szCs w:val="28"/>
              </w:rPr>
            </w:pPr>
          </w:p>
        </w:tc>
        <w:tc>
          <w:tcPr>
            <w:tcW w:w="2281" w:type="dxa"/>
            <w:vAlign w:val="center"/>
          </w:tcPr>
          <w:p w14:paraId="554C181C" w14:textId="77777777" w:rsidR="00A67F4A" w:rsidRPr="00A67F4A" w:rsidRDefault="00A67F4A" w:rsidP="00A67F4A">
            <w:pPr>
              <w:spacing w:line="400" w:lineRule="exact"/>
              <w:jc w:val="center"/>
              <w:rPr>
                <w:rFonts w:ascii="方正小标宋简体" w:eastAsia="方正小标宋简体" w:hAnsi="楷体"/>
                <w:sz w:val="28"/>
                <w:szCs w:val="28"/>
              </w:rPr>
            </w:pPr>
          </w:p>
        </w:tc>
      </w:tr>
      <w:tr w:rsidR="00A67F4A" w14:paraId="1A987325" w14:textId="77777777" w:rsidTr="00121505">
        <w:trPr>
          <w:trHeight w:val="579"/>
        </w:trPr>
        <w:tc>
          <w:tcPr>
            <w:tcW w:w="1135" w:type="dxa"/>
            <w:vAlign w:val="center"/>
          </w:tcPr>
          <w:p w14:paraId="6A01CC1C" w14:textId="2CA97D4F" w:rsidR="00A67F4A" w:rsidRPr="001F33D7" w:rsidRDefault="001F33D7" w:rsidP="00A67F4A">
            <w:pPr>
              <w:spacing w:line="400" w:lineRule="exact"/>
              <w:jc w:val="center"/>
              <w:rPr>
                <w:rFonts w:ascii="仿宋_GB2312" w:eastAsia="仿宋_GB2312" w:hAnsi="楷体"/>
                <w:sz w:val="24"/>
                <w:szCs w:val="32"/>
              </w:rPr>
            </w:pPr>
            <w:r w:rsidRPr="001F33D7">
              <w:rPr>
                <w:rFonts w:ascii="仿宋_GB2312" w:eastAsia="仿宋_GB2312" w:hAnsi="楷体" w:hint="eastAsia"/>
                <w:sz w:val="24"/>
                <w:szCs w:val="32"/>
              </w:rPr>
              <w:t>6</w:t>
            </w:r>
          </w:p>
        </w:tc>
        <w:tc>
          <w:tcPr>
            <w:tcW w:w="2364" w:type="dxa"/>
            <w:vAlign w:val="center"/>
          </w:tcPr>
          <w:p w14:paraId="62003A24" w14:textId="43F191FE" w:rsidR="00A67F4A" w:rsidRPr="00A67F4A" w:rsidRDefault="00A67F4A" w:rsidP="00A67F4A">
            <w:pPr>
              <w:spacing w:line="400" w:lineRule="exact"/>
              <w:jc w:val="center"/>
              <w:rPr>
                <w:rFonts w:ascii="方正小标宋简体" w:eastAsia="方正小标宋简体" w:hAnsi="楷体"/>
                <w:sz w:val="24"/>
                <w:szCs w:val="28"/>
              </w:rPr>
            </w:pPr>
          </w:p>
        </w:tc>
        <w:tc>
          <w:tcPr>
            <w:tcW w:w="3260" w:type="dxa"/>
            <w:vAlign w:val="center"/>
          </w:tcPr>
          <w:p w14:paraId="3DC36D77" w14:textId="77777777" w:rsidR="00A67F4A" w:rsidRPr="00A67F4A" w:rsidRDefault="00A67F4A" w:rsidP="00A67F4A">
            <w:pPr>
              <w:spacing w:line="400" w:lineRule="exact"/>
              <w:jc w:val="center"/>
              <w:rPr>
                <w:rFonts w:ascii="方正小标宋简体" w:eastAsia="方正小标宋简体" w:hAnsi="楷体"/>
                <w:sz w:val="28"/>
                <w:szCs w:val="28"/>
              </w:rPr>
            </w:pPr>
          </w:p>
        </w:tc>
        <w:tc>
          <w:tcPr>
            <w:tcW w:w="4395" w:type="dxa"/>
            <w:vAlign w:val="center"/>
          </w:tcPr>
          <w:p w14:paraId="1C0D2CBB" w14:textId="77777777" w:rsidR="00A67F4A" w:rsidRPr="00A67F4A" w:rsidRDefault="00A67F4A" w:rsidP="00A67F4A">
            <w:pPr>
              <w:spacing w:line="400" w:lineRule="exact"/>
              <w:jc w:val="center"/>
              <w:rPr>
                <w:rFonts w:ascii="方正小标宋简体" w:eastAsia="方正小标宋简体" w:hAnsi="楷体"/>
                <w:sz w:val="28"/>
                <w:szCs w:val="28"/>
              </w:rPr>
            </w:pPr>
          </w:p>
        </w:tc>
        <w:tc>
          <w:tcPr>
            <w:tcW w:w="2281" w:type="dxa"/>
            <w:vAlign w:val="center"/>
          </w:tcPr>
          <w:p w14:paraId="4079C572" w14:textId="77777777" w:rsidR="00A67F4A" w:rsidRPr="00A67F4A" w:rsidRDefault="00A67F4A" w:rsidP="00A67F4A">
            <w:pPr>
              <w:spacing w:line="400" w:lineRule="exact"/>
              <w:jc w:val="center"/>
              <w:rPr>
                <w:rFonts w:ascii="方正小标宋简体" w:eastAsia="方正小标宋简体" w:hAnsi="楷体"/>
                <w:sz w:val="28"/>
                <w:szCs w:val="28"/>
              </w:rPr>
            </w:pPr>
          </w:p>
        </w:tc>
      </w:tr>
      <w:tr w:rsidR="00A67F4A" w14:paraId="576E0C84" w14:textId="77777777" w:rsidTr="00121505">
        <w:trPr>
          <w:trHeight w:val="579"/>
        </w:trPr>
        <w:tc>
          <w:tcPr>
            <w:tcW w:w="1135" w:type="dxa"/>
            <w:vAlign w:val="center"/>
          </w:tcPr>
          <w:p w14:paraId="7D3499AC" w14:textId="7D38F844" w:rsidR="00A67F4A" w:rsidRPr="001F33D7" w:rsidRDefault="001F33D7" w:rsidP="00A67F4A">
            <w:pPr>
              <w:spacing w:line="400" w:lineRule="exact"/>
              <w:jc w:val="center"/>
              <w:rPr>
                <w:rFonts w:ascii="仿宋_GB2312" w:eastAsia="仿宋_GB2312" w:hAnsi="楷体"/>
                <w:sz w:val="24"/>
                <w:szCs w:val="32"/>
              </w:rPr>
            </w:pPr>
            <w:r w:rsidRPr="001F33D7">
              <w:rPr>
                <w:rFonts w:ascii="仿宋_GB2312" w:eastAsia="仿宋_GB2312" w:hAnsi="楷体" w:hint="eastAsia"/>
                <w:sz w:val="24"/>
                <w:szCs w:val="32"/>
              </w:rPr>
              <w:t>7</w:t>
            </w:r>
          </w:p>
        </w:tc>
        <w:tc>
          <w:tcPr>
            <w:tcW w:w="2364" w:type="dxa"/>
            <w:vAlign w:val="center"/>
          </w:tcPr>
          <w:p w14:paraId="65F85970" w14:textId="257A9684" w:rsidR="00A67F4A" w:rsidRPr="00A67F4A" w:rsidRDefault="00A67F4A" w:rsidP="00FC5B5E">
            <w:pPr>
              <w:spacing w:line="400" w:lineRule="exact"/>
              <w:jc w:val="center"/>
              <w:rPr>
                <w:rFonts w:ascii="仿宋_GB2312" w:eastAsia="仿宋_GB2312" w:hAnsi="楷体"/>
                <w:sz w:val="24"/>
                <w:szCs w:val="32"/>
              </w:rPr>
            </w:pPr>
          </w:p>
        </w:tc>
        <w:tc>
          <w:tcPr>
            <w:tcW w:w="3260" w:type="dxa"/>
            <w:vAlign w:val="center"/>
          </w:tcPr>
          <w:p w14:paraId="038C0491" w14:textId="77777777" w:rsidR="00A67F4A" w:rsidRPr="00FC5B5E" w:rsidRDefault="00A67F4A" w:rsidP="00A67F4A">
            <w:pPr>
              <w:spacing w:line="400" w:lineRule="exact"/>
              <w:jc w:val="center"/>
              <w:rPr>
                <w:rFonts w:ascii="方正小标宋简体" w:eastAsia="方正小标宋简体" w:hAnsi="楷体"/>
                <w:sz w:val="28"/>
                <w:szCs w:val="28"/>
              </w:rPr>
            </w:pPr>
          </w:p>
        </w:tc>
        <w:tc>
          <w:tcPr>
            <w:tcW w:w="4395" w:type="dxa"/>
            <w:vAlign w:val="center"/>
          </w:tcPr>
          <w:p w14:paraId="2D97F137" w14:textId="77777777" w:rsidR="00A67F4A" w:rsidRPr="00A67F4A" w:rsidRDefault="00A67F4A" w:rsidP="00A67F4A">
            <w:pPr>
              <w:spacing w:line="400" w:lineRule="exact"/>
              <w:jc w:val="center"/>
              <w:rPr>
                <w:rFonts w:ascii="方正小标宋简体" w:eastAsia="方正小标宋简体" w:hAnsi="楷体"/>
                <w:sz w:val="28"/>
                <w:szCs w:val="28"/>
              </w:rPr>
            </w:pPr>
          </w:p>
        </w:tc>
        <w:tc>
          <w:tcPr>
            <w:tcW w:w="2281" w:type="dxa"/>
            <w:vAlign w:val="center"/>
          </w:tcPr>
          <w:p w14:paraId="390D89D9" w14:textId="77777777" w:rsidR="00A67F4A" w:rsidRPr="00A67F4A" w:rsidRDefault="00A67F4A" w:rsidP="00A67F4A">
            <w:pPr>
              <w:spacing w:line="400" w:lineRule="exact"/>
              <w:jc w:val="center"/>
              <w:rPr>
                <w:rFonts w:ascii="方正小标宋简体" w:eastAsia="方正小标宋简体" w:hAnsi="楷体"/>
                <w:sz w:val="28"/>
                <w:szCs w:val="28"/>
              </w:rPr>
            </w:pPr>
          </w:p>
        </w:tc>
      </w:tr>
      <w:tr w:rsidR="00A67F4A" w14:paraId="1DF2BFEE" w14:textId="77777777" w:rsidTr="008F028A">
        <w:trPr>
          <w:trHeight w:val="60"/>
        </w:trPr>
        <w:tc>
          <w:tcPr>
            <w:tcW w:w="1135" w:type="dxa"/>
            <w:vAlign w:val="center"/>
          </w:tcPr>
          <w:p w14:paraId="4B0F7547" w14:textId="2D59688F" w:rsidR="00A67F4A" w:rsidRPr="00A67F4A" w:rsidRDefault="00A67F4A" w:rsidP="00A67F4A">
            <w:pPr>
              <w:spacing w:line="400" w:lineRule="exact"/>
              <w:jc w:val="center"/>
              <w:rPr>
                <w:rFonts w:ascii="方正小标宋简体" w:eastAsia="方正小标宋简体" w:hAnsi="楷体"/>
                <w:sz w:val="28"/>
                <w:szCs w:val="28"/>
              </w:rPr>
            </w:pPr>
            <w:r>
              <w:rPr>
                <w:rFonts w:ascii="方正小标宋简体" w:eastAsia="方正小标宋简体" w:hAnsi="楷体" w:hint="eastAsia"/>
                <w:sz w:val="28"/>
                <w:szCs w:val="28"/>
              </w:rPr>
              <w:t>备注</w:t>
            </w:r>
          </w:p>
        </w:tc>
        <w:tc>
          <w:tcPr>
            <w:tcW w:w="12300" w:type="dxa"/>
            <w:gridSpan w:val="4"/>
            <w:vAlign w:val="center"/>
          </w:tcPr>
          <w:p w14:paraId="2AF8982D" w14:textId="36D40E8B" w:rsidR="00A67F4A" w:rsidRPr="00CB28F1" w:rsidRDefault="00CB28F1" w:rsidP="00CB28F1">
            <w:pPr>
              <w:tabs>
                <w:tab w:val="left" w:pos="275"/>
              </w:tabs>
              <w:spacing w:line="360" w:lineRule="exact"/>
              <w:rPr>
                <w:rFonts w:ascii="仿宋" w:eastAsia="仿宋" w:hAnsi="仿宋"/>
                <w:sz w:val="24"/>
                <w:szCs w:val="24"/>
              </w:rPr>
            </w:pPr>
            <w:r>
              <w:rPr>
                <w:rFonts w:ascii="仿宋" w:eastAsia="仿宋" w:hAnsi="仿宋" w:hint="eastAsia"/>
                <w:sz w:val="24"/>
                <w:szCs w:val="24"/>
              </w:rPr>
              <w:t>1</w:t>
            </w:r>
            <w:r>
              <w:rPr>
                <w:rFonts w:ascii="仿宋" w:eastAsia="仿宋" w:hAnsi="仿宋"/>
                <w:sz w:val="24"/>
                <w:szCs w:val="24"/>
              </w:rPr>
              <w:t>.</w:t>
            </w:r>
            <w:r w:rsidR="008F028A" w:rsidRPr="00CB28F1">
              <w:rPr>
                <w:rFonts w:ascii="仿宋" w:eastAsia="仿宋" w:hAnsi="仿宋" w:hint="eastAsia"/>
                <w:sz w:val="24"/>
                <w:szCs w:val="24"/>
              </w:rPr>
              <w:t>检查内容结合方案中的《检查内容》</w:t>
            </w:r>
            <w:r w:rsidR="00CD6D65" w:rsidRPr="00CB28F1">
              <w:rPr>
                <w:rFonts w:ascii="仿宋" w:eastAsia="仿宋" w:hAnsi="仿宋" w:hint="eastAsia"/>
                <w:sz w:val="24"/>
                <w:szCs w:val="24"/>
              </w:rPr>
              <w:t>中的几个方面</w:t>
            </w:r>
            <w:r w:rsidR="008F028A" w:rsidRPr="00CB28F1">
              <w:rPr>
                <w:rFonts w:ascii="仿宋" w:eastAsia="仿宋" w:hAnsi="仿宋" w:hint="eastAsia"/>
                <w:sz w:val="24"/>
                <w:szCs w:val="24"/>
              </w:rPr>
              <w:t>填写</w:t>
            </w:r>
            <w:r w:rsidR="004B76FC">
              <w:rPr>
                <w:rFonts w:ascii="仿宋" w:eastAsia="仿宋" w:hAnsi="仿宋" w:hint="eastAsia"/>
                <w:sz w:val="24"/>
                <w:szCs w:val="24"/>
              </w:rPr>
              <w:t>，也可以根据实际情况填写</w:t>
            </w:r>
            <w:r w:rsidR="008F028A" w:rsidRPr="00CB28F1">
              <w:rPr>
                <w:rFonts w:ascii="仿宋" w:eastAsia="仿宋" w:hAnsi="仿宋" w:hint="eastAsia"/>
                <w:sz w:val="24"/>
                <w:szCs w:val="24"/>
              </w:rPr>
              <w:t>；</w:t>
            </w:r>
            <w:r>
              <w:rPr>
                <w:rFonts w:ascii="仿宋" w:eastAsia="仿宋" w:hAnsi="仿宋" w:hint="eastAsia"/>
                <w:sz w:val="24"/>
                <w:szCs w:val="24"/>
              </w:rPr>
              <w:t>2</w:t>
            </w:r>
            <w:r>
              <w:rPr>
                <w:rFonts w:ascii="仿宋" w:eastAsia="仿宋" w:hAnsi="仿宋"/>
                <w:sz w:val="24"/>
                <w:szCs w:val="24"/>
              </w:rPr>
              <w:t>.</w:t>
            </w:r>
            <w:r w:rsidR="00A67F4A" w:rsidRPr="00CB28F1">
              <w:rPr>
                <w:rFonts w:ascii="仿宋" w:eastAsia="仿宋" w:hAnsi="仿宋" w:hint="eastAsia"/>
                <w:sz w:val="24"/>
                <w:szCs w:val="24"/>
              </w:rPr>
              <w:t>本表每日安排专人填写，单位</w:t>
            </w:r>
            <w:r w:rsidR="000F521A" w:rsidRPr="00CB28F1">
              <w:rPr>
                <w:rFonts w:ascii="仿宋" w:eastAsia="仿宋" w:hAnsi="仿宋" w:hint="eastAsia"/>
                <w:sz w:val="24"/>
                <w:szCs w:val="24"/>
              </w:rPr>
              <w:t>消防安全责任人</w:t>
            </w:r>
            <w:r w:rsidR="00A67F4A" w:rsidRPr="00CB28F1">
              <w:rPr>
                <w:rFonts w:ascii="仿宋" w:eastAsia="仿宋" w:hAnsi="仿宋" w:hint="eastAsia"/>
                <w:sz w:val="24"/>
                <w:szCs w:val="24"/>
              </w:rPr>
              <w:t>审核后，</w:t>
            </w:r>
            <w:r w:rsidRPr="00CB28F1">
              <w:rPr>
                <w:rFonts w:ascii="仿宋" w:eastAsia="仿宋" w:hAnsi="仿宋" w:hint="eastAsia"/>
                <w:sz w:val="24"/>
                <w:szCs w:val="24"/>
              </w:rPr>
              <w:t>电子版</w:t>
            </w:r>
            <w:r w:rsidR="00A67F4A" w:rsidRPr="00CB28F1">
              <w:rPr>
                <w:rFonts w:ascii="仿宋" w:eastAsia="仿宋" w:hAnsi="仿宋" w:hint="eastAsia"/>
                <w:sz w:val="24"/>
                <w:szCs w:val="24"/>
              </w:rPr>
              <w:t>每天1</w:t>
            </w:r>
            <w:r w:rsidR="00A67F4A" w:rsidRPr="00CB28F1">
              <w:rPr>
                <w:rFonts w:ascii="仿宋" w:eastAsia="仿宋" w:hAnsi="仿宋"/>
                <w:sz w:val="24"/>
                <w:szCs w:val="24"/>
              </w:rPr>
              <w:t>6</w:t>
            </w:r>
            <w:r w:rsidR="00A67F4A" w:rsidRPr="00CB28F1">
              <w:rPr>
                <w:rFonts w:ascii="仿宋" w:eastAsia="仿宋" w:hAnsi="仿宋" w:hint="eastAsia"/>
                <w:sz w:val="24"/>
                <w:szCs w:val="24"/>
              </w:rPr>
              <w:t>:</w:t>
            </w:r>
            <w:r w:rsidR="00A67F4A" w:rsidRPr="00CB28F1">
              <w:rPr>
                <w:rFonts w:ascii="仿宋" w:eastAsia="仿宋" w:hAnsi="仿宋"/>
                <w:sz w:val="24"/>
                <w:szCs w:val="24"/>
              </w:rPr>
              <w:t>00</w:t>
            </w:r>
            <w:r w:rsidR="00A67F4A" w:rsidRPr="00CB28F1">
              <w:rPr>
                <w:rFonts w:ascii="仿宋" w:eastAsia="仿宋" w:hAnsi="仿宋" w:hint="eastAsia"/>
                <w:sz w:val="24"/>
                <w:szCs w:val="24"/>
              </w:rPr>
              <w:t>前报保卫处公邮b</w:t>
            </w:r>
            <w:r w:rsidR="00A67F4A" w:rsidRPr="00CB28F1">
              <w:rPr>
                <w:rFonts w:ascii="仿宋" w:eastAsia="仿宋" w:hAnsi="仿宋"/>
                <w:sz w:val="24"/>
                <w:szCs w:val="24"/>
              </w:rPr>
              <w:t>wc@pub.btbu.edu.cn;</w:t>
            </w:r>
            <w:r>
              <w:rPr>
                <w:rFonts w:ascii="仿宋" w:eastAsia="仿宋" w:hAnsi="仿宋"/>
                <w:sz w:val="24"/>
                <w:szCs w:val="24"/>
              </w:rPr>
              <w:t>3.</w:t>
            </w:r>
            <w:r w:rsidR="00CB4DD2" w:rsidRPr="00CB28F1">
              <w:rPr>
                <w:rFonts w:ascii="仿宋" w:eastAsia="仿宋" w:hAnsi="仿宋" w:hint="eastAsia"/>
                <w:sz w:val="24"/>
                <w:szCs w:val="24"/>
              </w:rPr>
              <w:t>如检查未发现问题，在“存在问题”一栏填“无”。</w:t>
            </w:r>
          </w:p>
        </w:tc>
      </w:tr>
    </w:tbl>
    <w:p w14:paraId="3A85435B" w14:textId="77777777" w:rsidR="00342FED" w:rsidRPr="00342FED" w:rsidRDefault="00342FED" w:rsidP="001F33D7">
      <w:pPr>
        <w:spacing w:line="20" w:lineRule="exact"/>
        <w:rPr>
          <w:rFonts w:ascii="方正小标宋简体" w:eastAsia="方正小标宋简体" w:hAnsi="楷体"/>
          <w:sz w:val="44"/>
          <w:szCs w:val="44"/>
        </w:rPr>
      </w:pPr>
    </w:p>
    <w:sectPr w:rsidR="00342FED" w:rsidRPr="00342FED" w:rsidSect="00342FED">
      <w:pgSz w:w="16838" w:h="11906" w:orient="landscape"/>
      <w:pgMar w:top="1797" w:right="1440" w:bottom="1797" w:left="1440"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780FD2" w14:textId="77777777" w:rsidR="00D34AA2" w:rsidRDefault="00D34AA2" w:rsidP="00643330">
      <w:r>
        <w:separator/>
      </w:r>
    </w:p>
  </w:endnote>
  <w:endnote w:type="continuationSeparator" w:id="0">
    <w:p w14:paraId="5AECB86A" w14:textId="77777777" w:rsidR="00D34AA2" w:rsidRDefault="00D34AA2" w:rsidP="00643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F46F1C" w14:textId="77777777" w:rsidR="00D34AA2" w:rsidRDefault="00D34AA2" w:rsidP="00643330">
      <w:r>
        <w:separator/>
      </w:r>
    </w:p>
  </w:footnote>
  <w:footnote w:type="continuationSeparator" w:id="0">
    <w:p w14:paraId="724BC0B9" w14:textId="77777777" w:rsidR="00D34AA2" w:rsidRDefault="00D34AA2" w:rsidP="006433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BACFD96"/>
    <w:multiLevelType w:val="singleLevel"/>
    <w:tmpl w:val="EBACFD96"/>
    <w:lvl w:ilvl="0">
      <w:start w:val="1"/>
      <w:numFmt w:val="chineseCounting"/>
      <w:suff w:val="nothing"/>
      <w:lvlText w:val="%1、"/>
      <w:lvlJc w:val="left"/>
      <w:rPr>
        <w:rFonts w:hint="eastAsia"/>
      </w:rPr>
    </w:lvl>
  </w:abstractNum>
  <w:abstractNum w:abstractNumId="1">
    <w:nsid w:val="07F33410"/>
    <w:multiLevelType w:val="hybridMultilevel"/>
    <w:tmpl w:val="97366D70"/>
    <w:lvl w:ilvl="0" w:tplc="2C84410C">
      <w:start w:val="1"/>
      <w:numFmt w:val="decimal"/>
      <w:lvlText w:val="（%1）"/>
      <w:lvlJc w:val="left"/>
      <w:pPr>
        <w:ind w:left="1060" w:hanging="420"/>
      </w:pPr>
      <w:rPr>
        <w:rFonts w:hint="eastAsia"/>
        <w:lang w:val="en-US"/>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109B4497"/>
    <w:multiLevelType w:val="hybridMultilevel"/>
    <w:tmpl w:val="265E32A8"/>
    <w:lvl w:ilvl="0" w:tplc="2C84410C">
      <w:start w:val="1"/>
      <w:numFmt w:val="decimal"/>
      <w:lvlText w:val="（%1）"/>
      <w:lvlJc w:val="left"/>
      <w:pPr>
        <w:ind w:left="1060" w:hanging="420"/>
      </w:pPr>
      <w:rPr>
        <w:rFonts w:hint="eastAsia"/>
        <w:lang w:val="en-US"/>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11C02411"/>
    <w:multiLevelType w:val="hybridMultilevel"/>
    <w:tmpl w:val="D28494A4"/>
    <w:lvl w:ilvl="0" w:tplc="0409000F">
      <w:start w:val="1"/>
      <w:numFmt w:val="decimal"/>
      <w:lvlText w:val="%1."/>
      <w:lvlJc w:val="left"/>
      <w:pPr>
        <w:ind w:left="420" w:hanging="420"/>
      </w:pPr>
    </w:lvl>
    <w:lvl w:ilvl="1" w:tplc="D6D2E22C">
      <w:start w:val="1"/>
      <w:numFmt w:val="decimal"/>
      <w:lvlText w:val="%2."/>
      <w:lvlJc w:val="left"/>
      <w:pPr>
        <w:ind w:left="840" w:hanging="420"/>
      </w:pPr>
      <w:rPr>
        <w:rFonts w:ascii="仿宋" w:eastAsia="仿宋" w:hAnsi="仿宋"/>
        <w:b w:val="0"/>
        <w:sz w:val="24"/>
        <w:szCs w:val="24"/>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7721914"/>
    <w:multiLevelType w:val="hybridMultilevel"/>
    <w:tmpl w:val="9E2A4490"/>
    <w:lvl w:ilvl="0" w:tplc="2C84410C">
      <w:start w:val="1"/>
      <w:numFmt w:val="decimal"/>
      <w:lvlText w:val="（%1）"/>
      <w:lvlJc w:val="left"/>
      <w:pPr>
        <w:ind w:left="1060" w:hanging="420"/>
      </w:pPr>
      <w:rPr>
        <w:rFonts w:hint="eastAsia"/>
        <w:lang w:val="en-US"/>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nsid w:val="2975329A"/>
    <w:multiLevelType w:val="hybridMultilevel"/>
    <w:tmpl w:val="DBEC7D6E"/>
    <w:lvl w:ilvl="0" w:tplc="1EA64FB0">
      <w:start w:val="1"/>
      <w:numFmt w:val="decimal"/>
      <w:lvlText w:val="（%1）"/>
      <w:lvlJc w:val="left"/>
      <w:pPr>
        <w:ind w:left="1060" w:hanging="420"/>
      </w:pPr>
      <w:rPr>
        <w:rFonts w:hint="eastAsia"/>
      </w:rPr>
    </w:lvl>
    <w:lvl w:ilvl="1" w:tplc="1EA64FB0">
      <w:start w:val="1"/>
      <w:numFmt w:val="decimal"/>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F773784"/>
    <w:multiLevelType w:val="hybridMultilevel"/>
    <w:tmpl w:val="DE5AC87A"/>
    <w:lvl w:ilvl="0" w:tplc="3B243106">
      <w:start w:val="1"/>
      <w:numFmt w:val="decimal"/>
      <w:lvlText w:val="%1."/>
      <w:lvlJc w:val="left"/>
      <w:pPr>
        <w:ind w:left="164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7">
    <w:nsid w:val="2FA6391D"/>
    <w:multiLevelType w:val="hybridMultilevel"/>
    <w:tmpl w:val="BC3279E6"/>
    <w:lvl w:ilvl="0" w:tplc="0409000F">
      <w:start w:val="1"/>
      <w:numFmt w:val="decimal"/>
      <w:lvlText w:val="%1."/>
      <w:lvlJc w:val="left"/>
      <w:pPr>
        <w:ind w:left="1060" w:hanging="420"/>
      </w:pPr>
    </w:lvl>
    <w:lvl w:ilvl="1" w:tplc="04090019">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8">
    <w:nsid w:val="30AE4908"/>
    <w:multiLevelType w:val="hybridMultilevel"/>
    <w:tmpl w:val="00307D08"/>
    <w:lvl w:ilvl="0" w:tplc="3B243106">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9">
    <w:nsid w:val="32D37782"/>
    <w:multiLevelType w:val="hybridMultilevel"/>
    <w:tmpl w:val="5804FEC0"/>
    <w:lvl w:ilvl="0" w:tplc="2C84410C">
      <w:start w:val="1"/>
      <w:numFmt w:val="decimal"/>
      <w:lvlText w:val="（%1）"/>
      <w:lvlJc w:val="left"/>
      <w:pPr>
        <w:ind w:left="1060" w:hanging="420"/>
      </w:pPr>
      <w:rPr>
        <w:rFonts w:hint="eastAsia"/>
        <w:lang w:val="en-US"/>
      </w:rPr>
    </w:lvl>
    <w:lvl w:ilvl="1" w:tplc="B7E8B2C4">
      <w:start w:val="1"/>
      <w:numFmt w:val="decimal"/>
      <w:lvlText w:val="%2."/>
      <w:lvlJc w:val="left"/>
      <w:pPr>
        <w:ind w:left="1420" w:hanging="360"/>
      </w:pPr>
      <w:rPr>
        <w:rFonts w:hint="default"/>
      </w:r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0">
    <w:nsid w:val="3CF70E9A"/>
    <w:multiLevelType w:val="hybridMultilevel"/>
    <w:tmpl w:val="99FCDB70"/>
    <w:lvl w:ilvl="0" w:tplc="2C84410C">
      <w:start w:val="1"/>
      <w:numFmt w:val="decimal"/>
      <w:lvlText w:val="（%1）"/>
      <w:lvlJc w:val="left"/>
      <w:pPr>
        <w:ind w:left="1000" w:hanging="360"/>
      </w:pPr>
      <w:rPr>
        <w:rFonts w:hint="eastAsia"/>
        <w:lang w:val="en-US"/>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1">
    <w:nsid w:val="42434DD4"/>
    <w:multiLevelType w:val="hybridMultilevel"/>
    <w:tmpl w:val="FEB28948"/>
    <w:lvl w:ilvl="0" w:tplc="0409000F">
      <w:start w:val="1"/>
      <w:numFmt w:val="decimal"/>
      <w:lvlText w:val="%1."/>
      <w:lvlJc w:val="left"/>
      <w:pPr>
        <w:ind w:left="1060" w:hanging="420"/>
      </w:pPr>
    </w:lvl>
    <w:lvl w:ilvl="1" w:tplc="0409000F">
      <w:start w:val="1"/>
      <w:numFmt w:val="decimal"/>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2">
    <w:nsid w:val="4B2754EB"/>
    <w:multiLevelType w:val="hybridMultilevel"/>
    <w:tmpl w:val="E3200898"/>
    <w:lvl w:ilvl="0" w:tplc="2C84410C">
      <w:start w:val="1"/>
      <w:numFmt w:val="decimal"/>
      <w:lvlText w:val="（%1）"/>
      <w:lvlJc w:val="left"/>
      <w:pPr>
        <w:ind w:left="1060" w:hanging="420"/>
      </w:pPr>
      <w:rPr>
        <w:rFonts w:hint="eastAsia"/>
        <w:lang w:val="en-US"/>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3">
    <w:nsid w:val="50702EDE"/>
    <w:multiLevelType w:val="hybridMultilevel"/>
    <w:tmpl w:val="50D09868"/>
    <w:lvl w:ilvl="0" w:tplc="2C84410C">
      <w:start w:val="1"/>
      <w:numFmt w:val="decimal"/>
      <w:lvlText w:val="（%1）"/>
      <w:lvlJc w:val="left"/>
      <w:pPr>
        <w:ind w:left="1060" w:hanging="420"/>
      </w:pPr>
      <w:rPr>
        <w:rFonts w:hint="eastAsia"/>
        <w:lang w:val="en-US"/>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4">
    <w:nsid w:val="525A20B5"/>
    <w:multiLevelType w:val="hybridMultilevel"/>
    <w:tmpl w:val="EDB4AC78"/>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3704020"/>
    <w:multiLevelType w:val="hybridMultilevel"/>
    <w:tmpl w:val="92DEB464"/>
    <w:lvl w:ilvl="0" w:tplc="1EA64FB0">
      <w:start w:val="1"/>
      <w:numFmt w:val="decimal"/>
      <w:lvlText w:val="（%1）"/>
      <w:lvlJc w:val="left"/>
      <w:pPr>
        <w:ind w:left="106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2EF402A"/>
    <w:multiLevelType w:val="hybridMultilevel"/>
    <w:tmpl w:val="FF68DF5E"/>
    <w:lvl w:ilvl="0" w:tplc="3B243106">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7">
    <w:nsid w:val="73862324"/>
    <w:multiLevelType w:val="hybridMultilevel"/>
    <w:tmpl w:val="C666D014"/>
    <w:lvl w:ilvl="0" w:tplc="0409000F">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8">
    <w:nsid w:val="77F12307"/>
    <w:multiLevelType w:val="hybridMultilevel"/>
    <w:tmpl w:val="FD044D0C"/>
    <w:lvl w:ilvl="0" w:tplc="04090017">
      <w:start w:val="1"/>
      <w:numFmt w:val="chineseCountingThousand"/>
      <w:lvlText w:val="(%1)"/>
      <w:lvlJc w:val="left"/>
      <w:pPr>
        <w:ind w:left="1060" w:hanging="420"/>
      </w:pPr>
    </w:lvl>
    <w:lvl w:ilvl="1" w:tplc="222C3B36">
      <w:start w:val="1"/>
      <w:numFmt w:val="decimal"/>
      <w:lvlText w:val="%2."/>
      <w:lvlJc w:val="left"/>
      <w:pPr>
        <w:ind w:left="1420" w:hanging="360"/>
      </w:pPr>
      <w:rPr>
        <w:rFonts w:hint="default"/>
      </w:r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9">
    <w:nsid w:val="7CFE6ADC"/>
    <w:multiLevelType w:val="hybridMultilevel"/>
    <w:tmpl w:val="0F360E20"/>
    <w:lvl w:ilvl="0" w:tplc="C868F664">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17"/>
  </w:num>
  <w:num w:numId="3">
    <w:abstractNumId w:val="16"/>
  </w:num>
  <w:num w:numId="4">
    <w:abstractNumId w:val="6"/>
  </w:num>
  <w:num w:numId="5">
    <w:abstractNumId w:val="8"/>
  </w:num>
  <w:num w:numId="6">
    <w:abstractNumId w:val="15"/>
  </w:num>
  <w:num w:numId="7">
    <w:abstractNumId w:val="5"/>
  </w:num>
  <w:num w:numId="8">
    <w:abstractNumId w:val="1"/>
  </w:num>
  <w:num w:numId="9">
    <w:abstractNumId w:val="2"/>
  </w:num>
  <w:num w:numId="10">
    <w:abstractNumId w:val="4"/>
  </w:num>
  <w:num w:numId="11">
    <w:abstractNumId w:val="12"/>
  </w:num>
  <w:num w:numId="12">
    <w:abstractNumId w:val="13"/>
  </w:num>
  <w:num w:numId="13">
    <w:abstractNumId w:val="18"/>
  </w:num>
  <w:num w:numId="14">
    <w:abstractNumId w:val="19"/>
  </w:num>
  <w:num w:numId="15">
    <w:abstractNumId w:val="10"/>
  </w:num>
  <w:num w:numId="16">
    <w:abstractNumId w:val="9"/>
  </w:num>
  <w:num w:numId="17">
    <w:abstractNumId w:val="7"/>
  </w:num>
  <w:num w:numId="18">
    <w:abstractNumId w:val="11"/>
  </w:num>
  <w:num w:numId="19">
    <w:abstractNumId w:val="14"/>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5B0"/>
    <w:rsid w:val="000F15B7"/>
    <w:rsid w:val="000F521A"/>
    <w:rsid w:val="00114ECA"/>
    <w:rsid w:val="00121505"/>
    <w:rsid w:val="00123DF6"/>
    <w:rsid w:val="00141A34"/>
    <w:rsid w:val="001A13D5"/>
    <w:rsid w:val="001A195F"/>
    <w:rsid w:val="001C1728"/>
    <w:rsid w:val="001F33D7"/>
    <w:rsid w:val="00223D87"/>
    <w:rsid w:val="00224BA4"/>
    <w:rsid w:val="00256231"/>
    <w:rsid w:val="00265E06"/>
    <w:rsid w:val="00280102"/>
    <w:rsid w:val="00281E2E"/>
    <w:rsid w:val="002A4522"/>
    <w:rsid w:val="002C5EC6"/>
    <w:rsid w:val="002E5F7D"/>
    <w:rsid w:val="00302081"/>
    <w:rsid w:val="00304D21"/>
    <w:rsid w:val="00320B0E"/>
    <w:rsid w:val="00342FED"/>
    <w:rsid w:val="003502E3"/>
    <w:rsid w:val="003A2BE8"/>
    <w:rsid w:val="003C157C"/>
    <w:rsid w:val="004160DA"/>
    <w:rsid w:val="00476748"/>
    <w:rsid w:val="004B20FD"/>
    <w:rsid w:val="004B76FC"/>
    <w:rsid w:val="004C22FE"/>
    <w:rsid w:val="004E74CF"/>
    <w:rsid w:val="00543501"/>
    <w:rsid w:val="005864D0"/>
    <w:rsid w:val="00590A86"/>
    <w:rsid w:val="005A2D76"/>
    <w:rsid w:val="005B3E18"/>
    <w:rsid w:val="00643330"/>
    <w:rsid w:val="00653342"/>
    <w:rsid w:val="006A0212"/>
    <w:rsid w:val="006E3B35"/>
    <w:rsid w:val="006E3D44"/>
    <w:rsid w:val="007116F6"/>
    <w:rsid w:val="00725D4F"/>
    <w:rsid w:val="00733AED"/>
    <w:rsid w:val="0076200E"/>
    <w:rsid w:val="00773CED"/>
    <w:rsid w:val="00796E73"/>
    <w:rsid w:val="007C691E"/>
    <w:rsid w:val="007C78EF"/>
    <w:rsid w:val="007D4B64"/>
    <w:rsid w:val="008B7647"/>
    <w:rsid w:val="008C12BF"/>
    <w:rsid w:val="008F028A"/>
    <w:rsid w:val="008F0399"/>
    <w:rsid w:val="008F7F48"/>
    <w:rsid w:val="0091283F"/>
    <w:rsid w:val="00925F68"/>
    <w:rsid w:val="009B05B0"/>
    <w:rsid w:val="009B5E41"/>
    <w:rsid w:val="009C3E57"/>
    <w:rsid w:val="009F556A"/>
    <w:rsid w:val="00A167A8"/>
    <w:rsid w:val="00A45CD9"/>
    <w:rsid w:val="00A607E7"/>
    <w:rsid w:val="00A67F4A"/>
    <w:rsid w:val="00A777BE"/>
    <w:rsid w:val="00AA42D8"/>
    <w:rsid w:val="00AF6675"/>
    <w:rsid w:val="00B11169"/>
    <w:rsid w:val="00B7238C"/>
    <w:rsid w:val="00B73926"/>
    <w:rsid w:val="00B81D78"/>
    <w:rsid w:val="00BA5D01"/>
    <w:rsid w:val="00BC73B6"/>
    <w:rsid w:val="00C06084"/>
    <w:rsid w:val="00C4357F"/>
    <w:rsid w:val="00C614E0"/>
    <w:rsid w:val="00C646E9"/>
    <w:rsid w:val="00C83B1A"/>
    <w:rsid w:val="00C85049"/>
    <w:rsid w:val="00C9328B"/>
    <w:rsid w:val="00CB28F1"/>
    <w:rsid w:val="00CB4DD2"/>
    <w:rsid w:val="00CD6D65"/>
    <w:rsid w:val="00CE77C4"/>
    <w:rsid w:val="00D064B8"/>
    <w:rsid w:val="00D34AA2"/>
    <w:rsid w:val="00D37C56"/>
    <w:rsid w:val="00D425AE"/>
    <w:rsid w:val="00D555FB"/>
    <w:rsid w:val="00D63C97"/>
    <w:rsid w:val="00D6537E"/>
    <w:rsid w:val="00DA49A0"/>
    <w:rsid w:val="00DB1AC5"/>
    <w:rsid w:val="00E90394"/>
    <w:rsid w:val="00E93A42"/>
    <w:rsid w:val="00ED1B9C"/>
    <w:rsid w:val="00EE5936"/>
    <w:rsid w:val="00F52FE2"/>
    <w:rsid w:val="00FA28F1"/>
    <w:rsid w:val="00FC0043"/>
    <w:rsid w:val="00FC5B5E"/>
    <w:rsid w:val="00FD3A94"/>
    <w:rsid w:val="00FD7A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DB5337"/>
  <w15:docId w15:val="{112662C6-18D3-4072-ABB7-FE69A286A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4333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43330"/>
    <w:rPr>
      <w:sz w:val="18"/>
      <w:szCs w:val="18"/>
    </w:rPr>
  </w:style>
  <w:style w:type="paragraph" w:styleId="a4">
    <w:name w:val="footer"/>
    <w:basedOn w:val="a"/>
    <w:link w:val="Char0"/>
    <w:uiPriority w:val="99"/>
    <w:unhideWhenUsed/>
    <w:rsid w:val="00643330"/>
    <w:pPr>
      <w:tabs>
        <w:tab w:val="center" w:pos="4153"/>
        <w:tab w:val="right" w:pos="8306"/>
      </w:tabs>
      <w:snapToGrid w:val="0"/>
      <w:jc w:val="left"/>
    </w:pPr>
    <w:rPr>
      <w:sz w:val="18"/>
      <w:szCs w:val="18"/>
    </w:rPr>
  </w:style>
  <w:style w:type="character" w:customStyle="1" w:styleId="Char0">
    <w:name w:val="页脚 Char"/>
    <w:basedOn w:val="a0"/>
    <w:link w:val="a4"/>
    <w:uiPriority w:val="99"/>
    <w:rsid w:val="00643330"/>
    <w:rPr>
      <w:sz w:val="18"/>
      <w:szCs w:val="18"/>
    </w:rPr>
  </w:style>
  <w:style w:type="character" w:styleId="a5">
    <w:name w:val="Hyperlink"/>
    <w:basedOn w:val="a0"/>
    <w:uiPriority w:val="99"/>
    <w:unhideWhenUsed/>
    <w:rsid w:val="00A777BE"/>
    <w:rPr>
      <w:color w:val="0000FF" w:themeColor="hyperlink"/>
      <w:u w:val="single"/>
    </w:rPr>
  </w:style>
  <w:style w:type="character" w:customStyle="1" w:styleId="1">
    <w:name w:val="未处理的提及1"/>
    <w:basedOn w:val="a0"/>
    <w:uiPriority w:val="99"/>
    <w:semiHidden/>
    <w:unhideWhenUsed/>
    <w:rsid w:val="00A777BE"/>
    <w:rPr>
      <w:color w:val="605E5C"/>
      <w:shd w:val="clear" w:color="auto" w:fill="E1DFDD"/>
    </w:rPr>
  </w:style>
  <w:style w:type="paragraph" w:styleId="a6">
    <w:name w:val="Date"/>
    <w:basedOn w:val="a"/>
    <w:next w:val="a"/>
    <w:link w:val="Char1"/>
    <w:uiPriority w:val="99"/>
    <w:semiHidden/>
    <w:unhideWhenUsed/>
    <w:rsid w:val="00342FED"/>
    <w:pPr>
      <w:ind w:leftChars="2500" w:left="100"/>
    </w:pPr>
  </w:style>
  <w:style w:type="character" w:customStyle="1" w:styleId="Char1">
    <w:name w:val="日期 Char"/>
    <w:basedOn w:val="a0"/>
    <w:link w:val="a6"/>
    <w:uiPriority w:val="99"/>
    <w:semiHidden/>
    <w:rsid w:val="00342FED"/>
  </w:style>
  <w:style w:type="table" w:styleId="a7">
    <w:name w:val="Table Grid"/>
    <w:basedOn w:val="a1"/>
    <w:rsid w:val="00342FED"/>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CE77C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20110;&#27599;&#26085;16&#26102;&#21069;&#23558;&#26816;&#26597;&#24773;&#20917;&#25253;&#20445;&#21355;&#22788;&#20844;&#37038;bwc@pub.btbu.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11</Pages>
  <Words>696</Words>
  <Characters>3972</Characters>
  <Application>Microsoft Office Word</Application>
  <DocSecurity>0</DocSecurity>
  <Lines>33</Lines>
  <Paragraphs>9</Paragraphs>
  <ScaleCrop>false</ScaleCrop>
  <Company/>
  <LinksUpToDate>false</LinksUpToDate>
  <CharactersWithSpaces>4659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GXT</dc:creator>
  <cp:keywords/>
  <dc:description/>
  <cp:lastModifiedBy>Microsoft 帐户</cp:lastModifiedBy>
  <cp:revision>5</cp:revision>
  <dcterms:created xsi:type="dcterms:W3CDTF">2022-10-05T00:29:00Z</dcterms:created>
  <dcterms:modified xsi:type="dcterms:W3CDTF">2022-10-05T08:48:00Z</dcterms:modified>
</cp:coreProperties>
</file>