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73B2" w14:textId="254D7DED" w:rsidR="006F4609" w:rsidRDefault="006F4609" w:rsidP="00D77A10">
      <w:pPr>
        <w:jc w:val="center"/>
        <w:rPr>
          <w:rFonts w:ascii="华文中宋" w:eastAsia="华文中宋" w:hAnsi="华文中宋" w:hint="eastAsia"/>
          <w:sz w:val="36"/>
          <w:szCs w:val="44"/>
        </w:rPr>
      </w:pPr>
      <w:r w:rsidRPr="006F4609">
        <w:rPr>
          <w:rFonts w:ascii="华文中宋" w:eastAsia="华文中宋" w:hAnsi="华文中宋" w:hint="eastAsia"/>
          <w:sz w:val="36"/>
          <w:szCs w:val="44"/>
        </w:rPr>
        <w:t>北京工商大学实验室安全</w:t>
      </w:r>
      <w:r w:rsidR="00B75099">
        <w:rPr>
          <w:rFonts w:ascii="华文中宋" w:eastAsia="华文中宋" w:hAnsi="华文中宋" w:hint="eastAsia"/>
          <w:sz w:val="36"/>
          <w:szCs w:val="44"/>
        </w:rPr>
        <w:t>督查</w:t>
      </w:r>
      <w:r w:rsidRPr="006F4609">
        <w:rPr>
          <w:rFonts w:ascii="华文中宋" w:eastAsia="华文中宋" w:hAnsi="华文中宋" w:hint="eastAsia"/>
          <w:sz w:val="36"/>
          <w:szCs w:val="44"/>
        </w:rPr>
        <w:t>员工作办法</w:t>
      </w:r>
    </w:p>
    <w:p w14:paraId="775410B8" w14:textId="77777777" w:rsidR="006F4609" w:rsidRDefault="006F4609" w:rsidP="006F4609">
      <w:pPr>
        <w:jc w:val="center"/>
        <w:rPr>
          <w:rFonts w:ascii="华文中宋" w:eastAsia="华文中宋" w:hAnsi="华文中宋"/>
          <w:sz w:val="36"/>
          <w:szCs w:val="44"/>
        </w:rPr>
      </w:pPr>
    </w:p>
    <w:p w14:paraId="2D82E54A" w14:textId="53FE6749" w:rsidR="006F4609" w:rsidRPr="006F4609" w:rsidRDefault="006F4609" w:rsidP="009F394F">
      <w:pPr>
        <w:pStyle w:val="a3"/>
        <w:numPr>
          <w:ilvl w:val="0"/>
          <w:numId w:val="1"/>
        </w:numPr>
        <w:spacing w:beforeLines="50" w:before="156" w:afterLines="50" w:after="156"/>
        <w:ind w:left="1123" w:firstLineChars="0" w:hanging="1123"/>
        <w:jc w:val="center"/>
        <w:rPr>
          <w:rFonts w:ascii="黑体" w:eastAsia="黑体" w:hAnsi="黑体"/>
          <w:sz w:val="32"/>
          <w:szCs w:val="40"/>
        </w:rPr>
      </w:pPr>
      <w:r w:rsidRPr="006F4609">
        <w:rPr>
          <w:rFonts w:ascii="黑体" w:eastAsia="黑体" w:hAnsi="黑体" w:hint="eastAsia"/>
          <w:sz w:val="32"/>
          <w:szCs w:val="40"/>
        </w:rPr>
        <w:t xml:space="preserve">总 </w:t>
      </w:r>
      <w:r w:rsidRPr="006F4609">
        <w:rPr>
          <w:rFonts w:ascii="黑体" w:eastAsia="黑体" w:hAnsi="黑体"/>
          <w:sz w:val="32"/>
          <w:szCs w:val="40"/>
        </w:rPr>
        <w:t xml:space="preserve"> </w:t>
      </w:r>
      <w:r w:rsidRPr="006F4609">
        <w:rPr>
          <w:rFonts w:ascii="黑体" w:eastAsia="黑体" w:hAnsi="黑体" w:hint="eastAsia"/>
          <w:sz w:val="32"/>
          <w:szCs w:val="40"/>
        </w:rPr>
        <w:t>则</w:t>
      </w:r>
    </w:p>
    <w:p w14:paraId="462C42DB" w14:textId="5190771E" w:rsidR="00E43A6E" w:rsidRPr="00E43A6E" w:rsidRDefault="006F4609" w:rsidP="00E43A6E">
      <w:pPr>
        <w:pStyle w:val="a3"/>
        <w:numPr>
          <w:ilvl w:val="0"/>
          <w:numId w:val="2"/>
        </w:numPr>
        <w:ind w:left="0" w:firstLine="640"/>
        <w:rPr>
          <w:rFonts w:ascii="仿宋" w:eastAsia="仿宋" w:hAnsi="仿宋"/>
          <w:sz w:val="32"/>
          <w:szCs w:val="40"/>
        </w:rPr>
      </w:pPr>
      <w:r w:rsidRPr="00E43A6E">
        <w:rPr>
          <w:rFonts w:ascii="仿宋" w:eastAsia="仿宋" w:hAnsi="仿宋" w:hint="eastAsia"/>
          <w:sz w:val="32"/>
          <w:szCs w:val="40"/>
        </w:rPr>
        <w:t>为切实提高我校实验室安全管理水平，</w:t>
      </w:r>
      <w:r w:rsidR="0059543B" w:rsidRPr="00E43A6E">
        <w:rPr>
          <w:rFonts w:ascii="仿宋" w:eastAsia="仿宋" w:hAnsi="仿宋" w:hint="eastAsia"/>
          <w:sz w:val="32"/>
          <w:szCs w:val="40"/>
        </w:rPr>
        <w:t>完善实验室安全管理体系，</w:t>
      </w:r>
      <w:r w:rsidRPr="00E43A6E">
        <w:rPr>
          <w:rFonts w:ascii="仿宋" w:eastAsia="仿宋" w:hAnsi="仿宋" w:hint="eastAsia"/>
          <w:sz w:val="32"/>
          <w:szCs w:val="40"/>
        </w:rPr>
        <w:t>保障《北京工商大学实验室安全管理办法（试行）》</w:t>
      </w:r>
      <w:r w:rsidRPr="00E43A6E">
        <w:rPr>
          <w:rFonts w:ascii="仿宋" w:eastAsia="仿宋" w:hAnsi="仿宋"/>
          <w:sz w:val="32"/>
          <w:szCs w:val="40"/>
        </w:rPr>
        <w:t>（北工商校发〔2019〕31号）</w:t>
      </w:r>
      <w:r w:rsidR="0059543B" w:rsidRPr="00E43A6E">
        <w:rPr>
          <w:rFonts w:ascii="仿宋" w:eastAsia="仿宋" w:hAnsi="仿宋" w:hint="eastAsia"/>
          <w:sz w:val="32"/>
          <w:szCs w:val="40"/>
        </w:rPr>
        <w:t>等规章制度顺利实施，学校组建实验室安全</w:t>
      </w:r>
      <w:r w:rsidR="00B75099">
        <w:rPr>
          <w:rFonts w:ascii="仿宋" w:eastAsia="仿宋" w:hAnsi="仿宋" w:hint="eastAsia"/>
          <w:sz w:val="32"/>
          <w:szCs w:val="40"/>
        </w:rPr>
        <w:t>督查</w:t>
      </w:r>
      <w:r w:rsidR="00634E3E">
        <w:rPr>
          <w:rFonts w:ascii="仿宋" w:eastAsia="仿宋" w:hAnsi="仿宋" w:hint="eastAsia"/>
          <w:sz w:val="32"/>
          <w:szCs w:val="40"/>
        </w:rPr>
        <w:t>队伍</w:t>
      </w:r>
      <w:r w:rsidR="0059543B" w:rsidRPr="00E43A6E">
        <w:rPr>
          <w:rFonts w:ascii="仿宋" w:eastAsia="仿宋" w:hAnsi="仿宋" w:hint="eastAsia"/>
          <w:sz w:val="32"/>
          <w:szCs w:val="40"/>
        </w:rPr>
        <w:t>。</w:t>
      </w:r>
    </w:p>
    <w:p w14:paraId="343521FF" w14:textId="6E7B5665" w:rsidR="00E43A6E" w:rsidRDefault="00B75099" w:rsidP="00E43A6E">
      <w:pPr>
        <w:pStyle w:val="a3"/>
        <w:numPr>
          <w:ilvl w:val="0"/>
          <w:numId w:val="2"/>
        </w:numPr>
        <w:ind w:left="0" w:firstLine="640"/>
        <w:rPr>
          <w:rFonts w:ascii="仿宋" w:eastAsia="仿宋" w:hAnsi="仿宋"/>
          <w:sz w:val="32"/>
          <w:szCs w:val="40"/>
        </w:rPr>
      </w:pPr>
      <w:r>
        <w:rPr>
          <w:rFonts w:ascii="仿宋" w:eastAsia="仿宋" w:hAnsi="仿宋" w:hint="eastAsia"/>
          <w:sz w:val="32"/>
          <w:szCs w:val="40"/>
        </w:rPr>
        <w:t>督查</w:t>
      </w:r>
      <w:r w:rsidR="00E43A6E">
        <w:rPr>
          <w:rFonts w:ascii="仿宋" w:eastAsia="仿宋" w:hAnsi="仿宋" w:hint="eastAsia"/>
          <w:sz w:val="32"/>
          <w:szCs w:val="40"/>
        </w:rPr>
        <w:t>员</w:t>
      </w:r>
      <w:r w:rsidR="001E2192">
        <w:rPr>
          <w:rFonts w:ascii="仿宋" w:eastAsia="仿宋" w:hAnsi="仿宋" w:hint="eastAsia"/>
          <w:sz w:val="32"/>
          <w:szCs w:val="40"/>
        </w:rPr>
        <w:t>可包括但不限于</w:t>
      </w:r>
      <w:r w:rsidR="00137372">
        <w:rPr>
          <w:rFonts w:ascii="仿宋" w:eastAsia="仿宋" w:hAnsi="仿宋" w:hint="eastAsia"/>
          <w:sz w:val="32"/>
          <w:szCs w:val="40"/>
        </w:rPr>
        <w:t>在编在岗人员、非在编聘用人员、本校退休教职工、研究生和校外</w:t>
      </w:r>
      <w:r w:rsidR="00F253DD">
        <w:rPr>
          <w:rFonts w:ascii="仿宋" w:eastAsia="仿宋" w:hAnsi="仿宋" w:hint="eastAsia"/>
          <w:sz w:val="32"/>
          <w:szCs w:val="40"/>
        </w:rPr>
        <w:t>专家</w:t>
      </w:r>
      <w:r w:rsidR="00137372">
        <w:rPr>
          <w:rFonts w:ascii="仿宋" w:eastAsia="仿宋" w:hAnsi="仿宋" w:hint="eastAsia"/>
          <w:sz w:val="32"/>
          <w:szCs w:val="40"/>
        </w:rPr>
        <w:t>。学校根据实际工作需要</w:t>
      </w:r>
      <w:r w:rsidR="00CB4352">
        <w:rPr>
          <w:rFonts w:ascii="仿宋" w:eastAsia="仿宋" w:hAnsi="仿宋" w:hint="eastAsia"/>
          <w:sz w:val="32"/>
          <w:szCs w:val="40"/>
        </w:rPr>
        <w:t>合理配置、</w:t>
      </w:r>
      <w:r w:rsidR="00137372">
        <w:rPr>
          <w:rFonts w:ascii="仿宋" w:eastAsia="仿宋" w:hAnsi="仿宋" w:hint="eastAsia"/>
          <w:sz w:val="32"/>
          <w:szCs w:val="40"/>
        </w:rPr>
        <w:t>动态调整</w:t>
      </w:r>
      <w:r w:rsidR="00634E3E">
        <w:rPr>
          <w:rFonts w:ascii="仿宋" w:eastAsia="仿宋" w:hAnsi="仿宋" w:hint="eastAsia"/>
          <w:sz w:val="32"/>
          <w:szCs w:val="40"/>
        </w:rPr>
        <w:t>督查队伍</w:t>
      </w:r>
      <w:r w:rsidR="00137372">
        <w:rPr>
          <w:rFonts w:ascii="仿宋" w:eastAsia="仿宋" w:hAnsi="仿宋" w:hint="eastAsia"/>
          <w:sz w:val="32"/>
          <w:szCs w:val="40"/>
        </w:rPr>
        <w:t>结构和规模。</w:t>
      </w:r>
    </w:p>
    <w:p w14:paraId="2C730AF1" w14:textId="0327F459" w:rsidR="00634E3E" w:rsidRDefault="00634E3E" w:rsidP="00634E3E">
      <w:pPr>
        <w:pStyle w:val="a3"/>
        <w:numPr>
          <w:ilvl w:val="0"/>
          <w:numId w:val="1"/>
        </w:numPr>
        <w:ind w:firstLineChars="0"/>
        <w:jc w:val="center"/>
        <w:rPr>
          <w:rFonts w:ascii="黑体" w:eastAsia="黑体" w:hAnsi="黑体"/>
          <w:sz w:val="32"/>
          <w:szCs w:val="40"/>
        </w:rPr>
      </w:pPr>
      <w:r w:rsidRPr="00634E3E">
        <w:rPr>
          <w:rFonts w:ascii="黑体" w:eastAsia="黑体" w:hAnsi="黑体" w:hint="eastAsia"/>
          <w:sz w:val="32"/>
          <w:szCs w:val="40"/>
        </w:rPr>
        <w:t>组</w:t>
      </w:r>
      <w:r w:rsidR="00D47A53">
        <w:rPr>
          <w:rFonts w:ascii="黑体" w:eastAsia="黑体" w:hAnsi="黑体" w:hint="eastAsia"/>
          <w:sz w:val="32"/>
          <w:szCs w:val="40"/>
        </w:rPr>
        <w:t xml:space="preserve"> </w:t>
      </w:r>
      <w:r w:rsidR="00D47A53">
        <w:rPr>
          <w:rFonts w:ascii="黑体" w:eastAsia="黑体" w:hAnsi="黑体"/>
          <w:sz w:val="32"/>
          <w:szCs w:val="40"/>
        </w:rPr>
        <w:t xml:space="preserve"> </w:t>
      </w:r>
      <w:r w:rsidRPr="00634E3E">
        <w:rPr>
          <w:rFonts w:ascii="黑体" w:eastAsia="黑体" w:hAnsi="黑体" w:hint="eastAsia"/>
          <w:sz w:val="32"/>
          <w:szCs w:val="40"/>
        </w:rPr>
        <w:t>织</w:t>
      </w:r>
    </w:p>
    <w:p w14:paraId="50EC9A7D" w14:textId="5AD70828" w:rsidR="00634E3E" w:rsidRDefault="00634E3E" w:rsidP="00634E3E">
      <w:pPr>
        <w:pStyle w:val="a3"/>
        <w:numPr>
          <w:ilvl w:val="0"/>
          <w:numId w:val="2"/>
        </w:numPr>
        <w:ind w:left="0" w:firstLine="640"/>
        <w:rPr>
          <w:rFonts w:ascii="仿宋" w:eastAsia="仿宋" w:hAnsi="仿宋"/>
          <w:sz w:val="32"/>
          <w:szCs w:val="40"/>
        </w:rPr>
      </w:pPr>
      <w:r w:rsidRPr="00634E3E">
        <w:rPr>
          <w:rFonts w:ascii="仿宋" w:eastAsia="仿宋" w:hAnsi="仿宋" w:hint="eastAsia"/>
          <w:sz w:val="32"/>
          <w:szCs w:val="40"/>
        </w:rPr>
        <w:t>实验室安全督查队伍在学校实验室技术安全与环保领导小组的统一领导下开展工作</w:t>
      </w:r>
      <w:r w:rsidR="00CB4352">
        <w:rPr>
          <w:rFonts w:ascii="仿宋" w:eastAsia="仿宋" w:hAnsi="仿宋" w:hint="eastAsia"/>
          <w:sz w:val="32"/>
          <w:szCs w:val="40"/>
        </w:rPr>
        <w:t>，办公室设在国有资产管理处（实验室管理办公室）</w:t>
      </w:r>
      <w:r w:rsidR="00694AC4">
        <w:rPr>
          <w:rFonts w:ascii="仿宋" w:eastAsia="仿宋" w:hAnsi="仿宋" w:hint="eastAsia"/>
          <w:sz w:val="32"/>
          <w:szCs w:val="40"/>
        </w:rPr>
        <w:t>。</w:t>
      </w:r>
    </w:p>
    <w:p w14:paraId="7A88E4D7" w14:textId="6417F3C9" w:rsidR="00383A4C" w:rsidRPr="00383A4C" w:rsidRDefault="00694AC4" w:rsidP="00383A4C">
      <w:pPr>
        <w:pStyle w:val="a3"/>
        <w:numPr>
          <w:ilvl w:val="0"/>
          <w:numId w:val="2"/>
        </w:numPr>
        <w:ind w:left="0" w:firstLine="640"/>
        <w:rPr>
          <w:rFonts w:ascii="仿宋" w:eastAsia="仿宋" w:hAnsi="仿宋"/>
          <w:sz w:val="32"/>
          <w:szCs w:val="40"/>
        </w:rPr>
      </w:pPr>
      <w:r>
        <w:rPr>
          <w:rFonts w:ascii="仿宋" w:eastAsia="仿宋" w:hAnsi="仿宋" w:hint="eastAsia"/>
          <w:sz w:val="32"/>
          <w:szCs w:val="40"/>
        </w:rPr>
        <w:t>国有资产管理处（实验室管理办公室）负责</w:t>
      </w:r>
      <w:r w:rsidR="002D6744">
        <w:rPr>
          <w:rFonts w:ascii="仿宋" w:eastAsia="仿宋" w:hAnsi="仿宋" w:hint="eastAsia"/>
          <w:sz w:val="32"/>
          <w:szCs w:val="40"/>
        </w:rPr>
        <w:t>组建、联系</w:t>
      </w:r>
      <w:r>
        <w:rPr>
          <w:rFonts w:ascii="仿宋" w:eastAsia="仿宋" w:hAnsi="仿宋" w:hint="eastAsia"/>
          <w:sz w:val="32"/>
          <w:szCs w:val="40"/>
        </w:rPr>
        <w:t>督查队伍</w:t>
      </w:r>
      <w:r w:rsidR="007F6808">
        <w:rPr>
          <w:rFonts w:ascii="仿宋" w:eastAsia="仿宋" w:hAnsi="仿宋" w:hint="eastAsia"/>
          <w:sz w:val="32"/>
          <w:szCs w:val="40"/>
        </w:rPr>
        <w:t>；</w:t>
      </w:r>
      <w:r w:rsidR="002D6744" w:rsidRPr="002D6744">
        <w:rPr>
          <w:rFonts w:ascii="仿宋" w:eastAsia="仿宋" w:hAnsi="仿宋" w:hint="eastAsia"/>
          <w:sz w:val="32"/>
          <w:szCs w:val="40"/>
        </w:rPr>
        <w:t>制</w:t>
      </w:r>
      <w:r w:rsidR="002D6744" w:rsidRPr="002D6744">
        <w:rPr>
          <w:rFonts w:ascii="仿宋" w:eastAsia="仿宋" w:hAnsi="仿宋"/>
          <w:sz w:val="32"/>
          <w:szCs w:val="40"/>
        </w:rPr>
        <w:t>订实验室安全督查工作计划并组织实施</w:t>
      </w:r>
      <w:r w:rsidR="007F6808">
        <w:rPr>
          <w:rFonts w:ascii="仿宋" w:eastAsia="仿宋" w:hAnsi="仿宋" w:hint="eastAsia"/>
          <w:sz w:val="32"/>
          <w:szCs w:val="40"/>
        </w:rPr>
        <w:t>；</w:t>
      </w:r>
      <w:r>
        <w:rPr>
          <w:rFonts w:ascii="仿宋" w:eastAsia="仿宋" w:hAnsi="仿宋" w:hint="eastAsia"/>
          <w:sz w:val="32"/>
          <w:szCs w:val="40"/>
        </w:rPr>
        <w:t>协调有关部门和单位支持督查队伍开展</w:t>
      </w:r>
      <w:r w:rsidR="007F6808">
        <w:rPr>
          <w:rFonts w:ascii="仿宋" w:eastAsia="仿宋" w:hAnsi="仿宋" w:hint="eastAsia"/>
          <w:sz w:val="32"/>
          <w:szCs w:val="40"/>
        </w:rPr>
        <w:t>工作；</w:t>
      </w:r>
      <w:r w:rsidR="007F6808" w:rsidRPr="007F6808">
        <w:rPr>
          <w:rFonts w:ascii="仿宋" w:eastAsia="仿宋" w:hAnsi="仿宋"/>
          <w:sz w:val="32"/>
          <w:szCs w:val="40"/>
        </w:rPr>
        <w:t>下发</w:t>
      </w:r>
      <w:r w:rsidR="007F6808">
        <w:rPr>
          <w:rFonts w:ascii="仿宋" w:eastAsia="仿宋" w:hAnsi="仿宋" w:hint="eastAsia"/>
          <w:sz w:val="32"/>
          <w:szCs w:val="40"/>
        </w:rPr>
        <w:t>督查情况通报</w:t>
      </w:r>
      <w:r w:rsidR="007F6808" w:rsidRPr="007F6808">
        <w:rPr>
          <w:rFonts w:ascii="仿宋" w:eastAsia="仿宋" w:hAnsi="仿宋"/>
          <w:sz w:val="32"/>
          <w:szCs w:val="40"/>
        </w:rPr>
        <w:t>，并督促落实整改</w:t>
      </w:r>
      <w:r w:rsidR="007F6808">
        <w:rPr>
          <w:rFonts w:ascii="仿宋" w:eastAsia="仿宋" w:hAnsi="仿宋" w:hint="eastAsia"/>
          <w:sz w:val="32"/>
          <w:szCs w:val="40"/>
        </w:rPr>
        <w:t>；</w:t>
      </w:r>
      <w:r w:rsidR="007F6808" w:rsidRPr="007F6808">
        <w:rPr>
          <w:rFonts w:ascii="仿宋" w:eastAsia="仿宋" w:hAnsi="仿宋"/>
          <w:sz w:val="32"/>
          <w:szCs w:val="40"/>
        </w:rPr>
        <w:t>编制《北京</w:t>
      </w:r>
      <w:r w:rsidR="007F6808">
        <w:rPr>
          <w:rFonts w:ascii="仿宋" w:eastAsia="仿宋" w:hAnsi="仿宋" w:hint="eastAsia"/>
          <w:sz w:val="32"/>
          <w:szCs w:val="40"/>
        </w:rPr>
        <w:t>工商</w:t>
      </w:r>
      <w:r w:rsidR="007F6808" w:rsidRPr="007F6808">
        <w:rPr>
          <w:rFonts w:ascii="仿宋" w:eastAsia="仿宋" w:hAnsi="仿宋"/>
          <w:sz w:val="32"/>
          <w:szCs w:val="40"/>
        </w:rPr>
        <w:t>大学实验室安全年度督查报告》</w:t>
      </w:r>
      <w:r w:rsidR="007F6808">
        <w:rPr>
          <w:rFonts w:ascii="仿宋" w:eastAsia="仿宋" w:hAnsi="仿宋" w:hint="eastAsia"/>
          <w:sz w:val="32"/>
          <w:szCs w:val="40"/>
        </w:rPr>
        <w:t>。</w:t>
      </w:r>
    </w:p>
    <w:p w14:paraId="707400F8" w14:textId="578A6C71" w:rsidR="00694AC4" w:rsidRDefault="00694AC4" w:rsidP="00694AC4">
      <w:pPr>
        <w:pStyle w:val="a3"/>
        <w:numPr>
          <w:ilvl w:val="0"/>
          <w:numId w:val="1"/>
        </w:numPr>
        <w:ind w:firstLineChars="0"/>
        <w:jc w:val="center"/>
        <w:rPr>
          <w:rFonts w:ascii="黑体" w:eastAsia="黑体" w:hAnsi="黑体"/>
          <w:sz w:val="32"/>
          <w:szCs w:val="40"/>
        </w:rPr>
      </w:pPr>
      <w:r w:rsidRPr="00694AC4">
        <w:rPr>
          <w:rFonts w:ascii="黑体" w:eastAsia="黑体" w:hAnsi="黑体" w:hint="eastAsia"/>
          <w:sz w:val="32"/>
          <w:szCs w:val="40"/>
        </w:rPr>
        <w:t>聘</w:t>
      </w:r>
      <w:r w:rsidR="00D47A53">
        <w:rPr>
          <w:rFonts w:ascii="黑体" w:eastAsia="黑体" w:hAnsi="黑体" w:hint="eastAsia"/>
          <w:sz w:val="32"/>
          <w:szCs w:val="40"/>
        </w:rPr>
        <w:t xml:space="preserve"> </w:t>
      </w:r>
      <w:r w:rsidR="00D47A53">
        <w:rPr>
          <w:rFonts w:ascii="黑体" w:eastAsia="黑体" w:hAnsi="黑体"/>
          <w:sz w:val="32"/>
          <w:szCs w:val="40"/>
        </w:rPr>
        <w:t xml:space="preserve"> </w:t>
      </w:r>
      <w:r w:rsidRPr="00694AC4">
        <w:rPr>
          <w:rFonts w:ascii="黑体" w:eastAsia="黑体" w:hAnsi="黑体" w:hint="eastAsia"/>
          <w:sz w:val="32"/>
          <w:szCs w:val="40"/>
        </w:rPr>
        <w:t>任</w:t>
      </w:r>
    </w:p>
    <w:p w14:paraId="0F0480FC" w14:textId="636A0034" w:rsidR="00694AC4" w:rsidRDefault="00811D8C" w:rsidP="00811D8C">
      <w:pPr>
        <w:pStyle w:val="a3"/>
        <w:numPr>
          <w:ilvl w:val="0"/>
          <w:numId w:val="2"/>
        </w:numPr>
        <w:ind w:left="0" w:firstLine="640"/>
        <w:rPr>
          <w:rFonts w:ascii="仿宋" w:eastAsia="仿宋" w:hAnsi="仿宋"/>
          <w:sz w:val="32"/>
          <w:szCs w:val="40"/>
        </w:rPr>
      </w:pPr>
      <w:r w:rsidRPr="00811D8C">
        <w:rPr>
          <w:rFonts w:ascii="仿宋" w:eastAsia="仿宋" w:hAnsi="仿宋" w:hint="eastAsia"/>
          <w:sz w:val="32"/>
          <w:szCs w:val="40"/>
        </w:rPr>
        <w:t>督</w:t>
      </w:r>
      <w:r>
        <w:rPr>
          <w:rFonts w:ascii="仿宋" w:eastAsia="仿宋" w:hAnsi="仿宋" w:hint="eastAsia"/>
          <w:sz w:val="32"/>
          <w:szCs w:val="40"/>
        </w:rPr>
        <w:t>查</w:t>
      </w:r>
      <w:r w:rsidRPr="00811D8C">
        <w:rPr>
          <w:rFonts w:ascii="仿宋" w:eastAsia="仿宋" w:hAnsi="仿宋" w:hint="eastAsia"/>
          <w:sz w:val="32"/>
          <w:szCs w:val="40"/>
        </w:rPr>
        <w:t>员由学校聘任，</w:t>
      </w:r>
      <w:r w:rsidR="00FF42BE">
        <w:rPr>
          <w:rFonts w:ascii="仿宋" w:eastAsia="仿宋" w:hAnsi="仿宋" w:hint="eastAsia"/>
          <w:sz w:val="32"/>
          <w:szCs w:val="40"/>
        </w:rPr>
        <w:t>颁发</w:t>
      </w:r>
      <w:r w:rsidRPr="00811D8C">
        <w:rPr>
          <w:rFonts w:ascii="仿宋" w:eastAsia="仿宋" w:hAnsi="仿宋" w:hint="eastAsia"/>
          <w:sz w:val="32"/>
          <w:szCs w:val="40"/>
        </w:rPr>
        <w:t>聘书，一般聘期为</w:t>
      </w:r>
      <w:r>
        <w:rPr>
          <w:rFonts w:ascii="仿宋" w:eastAsia="仿宋" w:hAnsi="仿宋" w:hint="eastAsia"/>
          <w:sz w:val="32"/>
          <w:szCs w:val="40"/>
        </w:rPr>
        <w:t>一</w:t>
      </w:r>
      <w:r w:rsidRPr="00811D8C">
        <w:rPr>
          <w:rFonts w:ascii="仿宋" w:eastAsia="仿宋" w:hAnsi="仿宋" w:hint="eastAsia"/>
          <w:sz w:val="32"/>
          <w:szCs w:val="40"/>
        </w:rPr>
        <w:t>年，</w:t>
      </w:r>
      <w:r>
        <w:rPr>
          <w:rFonts w:ascii="仿宋" w:eastAsia="仿宋" w:hAnsi="仿宋" w:hint="eastAsia"/>
          <w:sz w:val="32"/>
          <w:szCs w:val="40"/>
        </w:rPr>
        <w:t>可以续聘，</w:t>
      </w:r>
      <w:r w:rsidRPr="00811D8C">
        <w:rPr>
          <w:rFonts w:ascii="仿宋" w:eastAsia="仿宋" w:hAnsi="仿宋" w:hint="eastAsia"/>
          <w:sz w:val="32"/>
          <w:szCs w:val="40"/>
        </w:rPr>
        <w:t>特殊情况可提前解聘或增补。</w:t>
      </w:r>
    </w:p>
    <w:p w14:paraId="2A8A4EBE" w14:textId="397D8481" w:rsidR="0049712D" w:rsidRDefault="0049712D" w:rsidP="00811D8C">
      <w:pPr>
        <w:pStyle w:val="a3"/>
        <w:numPr>
          <w:ilvl w:val="0"/>
          <w:numId w:val="2"/>
        </w:numPr>
        <w:ind w:left="0" w:firstLine="640"/>
        <w:rPr>
          <w:rFonts w:ascii="仿宋" w:eastAsia="仿宋" w:hAnsi="仿宋"/>
          <w:sz w:val="32"/>
          <w:szCs w:val="40"/>
        </w:rPr>
      </w:pPr>
      <w:r>
        <w:rPr>
          <w:rFonts w:ascii="仿宋" w:eastAsia="仿宋" w:hAnsi="仿宋" w:hint="eastAsia"/>
          <w:sz w:val="32"/>
          <w:szCs w:val="40"/>
        </w:rPr>
        <w:lastRenderedPageBreak/>
        <w:t>校内督查员（在编在岗人员、非在编聘用人员、研究生）的聘任程序为：个人申请、学院推荐</w:t>
      </w:r>
      <w:r w:rsidR="00F253DD">
        <w:rPr>
          <w:rFonts w:ascii="仿宋" w:eastAsia="仿宋" w:hAnsi="仿宋" w:hint="eastAsia"/>
          <w:sz w:val="32"/>
          <w:szCs w:val="40"/>
        </w:rPr>
        <w:t>、学校审定、正式聘任</w:t>
      </w:r>
      <w:r w:rsidR="00390F07">
        <w:rPr>
          <w:rFonts w:ascii="仿宋" w:eastAsia="仿宋" w:hAnsi="仿宋" w:hint="eastAsia"/>
          <w:sz w:val="32"/>
          <w:szCs w:val="40"/>
        </w:rPr>
        <w:t>；</w:t>
      </w:r>
      <w:r w:rsidR="00F253DD">
        <w:rPr>
          <w:rFonts w:ascii="仿宋" w:eastAsia="仿宋" w:hAnsi="仿宋" w:hint="eastAsia"/>
          <w:sz w:val="32"/>
          <w:szCs w:val="40"/>
        </w:rPr>
        <w:t>校外</w:t>
      </w:r>
      <w:r w:rsidR="00B935AD">
        <w:rPr>
          <w:rFonts w:ascii="仿宋" w:eastAsia="仿宋" w:hAnsi="仿宋" w:hint="eastAsia"/>
          <w:sz w:val="32"/>
          <w:szCs w:val="40"/>
        </w:rPr>
        <w:t>督查</w:t>
      </w:r>
      <w:r w:rsidR="00F253DD">
        <w:rPr>
          <w:rFonts w:ascii="仿宋" w:eastAsia="仿宋" w:hAnsi="仿宋" w:hint="eastAsia"/>
          <w:sz w:val="32"/>
          <w:szCs w:val="40"/>
        </w:rPr>
        <w:t>员（本校退休教职工、校外专家）的聘任采取学校邀请</w:t>
      </w:r>
      <w:r w:rsidR="00390F07">
        <w:rPr>
          <w:rFonts w:ascii="仿宋" w:eastAsia="仿宋" w:hAnsi="仿宋" w:hint="eastAsia"/>
          <w:sz w:val="32"/>
          <w:szCs w:val="40"/>
        </w:rPr>
        <w:t>的方式开展。</w:t>
      </w:r>
    </w:p>
    <w:p w14:paraId="5D4244AB" w14:textId="15A03A27" w:rsidR="00390F07" w:rsidRDefault="00390F07" w:rsidP="00811D8C">
      <w:pPr>
        <w:pStyle w:val="a3"/>
        <w:numPr>
          <w:ilvl w:val="0"/>
          <w:numId w:val="2"/>
        </w:numPr>
        <w:ind w:left="0" w:firstLine="640"/>
        <w:rPr>
          <w:rFonts w:ascii="仿宋" w:eastAsia="仿宋" w:hAnsi="仿宋"/>
          <w:sz w:val="32"/>
          <w:szCs w:val="40"/>
        </w:rPr>
      </w:pPr>
      <w:r>
        <w:rPr>
          <w:rFonts w:ascii="仿宋" w:eastAsia="仿宋" w:hAnsi="仿宋" w:hint="eastAsia"/>
          <w:sz w:val="32"/>
          <w:szCs w:val="40"/>
        </w:rPr>
        <w:t>在编在岗人员、非在编聘用人员</w:t>
      </w:r>
      <w:r w:rsidR="00B87E2B">
        <w:rPr>
          <w:rFonts w:ascii="仿宋" w:eastAsia="仿宋" w:hAnsi="仿宋" w:hint="eastAsia"/>
          <w:sz w:val="32"/>
          <w:szCs w:val="40"/>
        </w:rPr>
        <w:t>、本校退休教职工督查员</w:t>
      </w:r>
      <w:r>
        <w:rPr>
          <w:rFonts w:ascii="仿宋" w:eastAsia="仿宋" w:hAnsi="仿宋" w:hint="eastAsia"/>
          <w:sz w:val="32"/>
          <w:szCs w:val="40"/>
        </w:rPr>
        <w:t>的聘用对象主要是各学院</w:t>
      </w:r>
      <w:r w:rsidR="00B87E2B">
        <w:rPr>
          <w:rFonts w:ascii="仿宋" w:eastAsia="仿宋" w:hAnsi="仿宋" w:hint="eastAsia"/>
          <w:sz w:val="32"/>
          <w:szCs w:val="40"/>
        </w:rPr>
        <w:t>从事教学科研或</w:t>
      </w:r>
      <w:r>
        <w:rPr>
          <w:rFonts w:ascii="仿宋" w:eastAsia="仿宋" w:hAnsi="仿宋" w:hint="eastAsia"/>
          <w:sz w:val="32"/>
          <w:szCs w:val="40"/>
        </w:rPr>
        <w:t>实验室管理工作的院系领导、专任教师、实验技术人员</w:t>
      </w:r>
      <w:r w:rsidR="00B87E2B">
        <w:rPr>
          <w:rFonts w:ascii="仿宋" w:eastAsia="仿宋" w:hAnsi="仿宋" w:hint="eastAsia"/>
          <w:sz w:val="32"/>
          <w:szCs w:val="40"/>
        </w:rPr>
        <w:t>或从相关岗位退休人员</w:t>
      </w:r>
      <w:r>
        <w:rPr>
          <w:rFonts w:ascii="仿宋" w:eastAsia="仿宋" w:hAnsi="仿宋" w:hint="eastAsia"/>
          <w:sz w:val="32"/>
          <w:szCs w:val="40"/>
        </w:rPr>
        <w:t>。</w:t>
      </w:r>
    </w:p>
    <w:p w14:paraId="57DBF3AC" w14:textId="76F7E74E" w:rsidR="00B87E2B" w:rsidRPr="00B87E2B" w:rsidRDefault="00B87E2B" w:rsidP="00B87E2B">
      <w:pPr>
        <w:ind w:firstLineChars="200" w:firstLine="640"/>
        <w:rPr>
          <w:rFonts w:ascii="仿宋" w:eastAsia="仿宋" w:hAnsi="仿宋"/>
          <w:sz w:val="32"/>
          <w:szCs w:val="40"/>
        </w:rPr>
      </w:pPr>
      <w:r w:rsidRPr="00B87E2B">
        <w:rPr>
          <w:rFonts w:ascii="仿宋" w:eastAsia="仿宋" w:hAnsi="仿宋" w:hint="eastAsia"/>
          <w:sz w:val="32"/>
          <w:szCs w:val="40"/>
        </w:rPr>
        <w:t>应熟悉党和国家的教育方针、政策、法规及学校的有关规章制度，有较高的政策水平，关心学校事业发展</w:t>
      </w:r>
      <w:r>
        <w:rPr>
          <w:rFonts w:ascii="仿宋" w:eastAsia="仿宋" w:hAnsi="仿宋" w:hint="eastAsia"/>
          <w:sz w:val="32"/>
          <w:szCs w:val="40"/>
        </w:rPr>
        <w:t>，有较高的安全环保素养，熟悉各单位情况</w:t>
      </w:r>
      <w:r w:rsidR="00876280">
        <w:rPr>
          <w:rFonts w:ascii="仿宋" w:eastAsia="仿宋" w:hAnsi="仿宋" w:hint="eastAsia"/>
          <w:sz w:val="32"/>
          <w:szCs w:val="40"/>
        </w:rPr>
        <w:t>；</w:t>
      </w:r>
      <w:r>
        <w:rPr>
          <w:rFonts w:ascii="仿宋" w:eastAsia="仿宋" w:hAnsi="仿宋" w:hint="eastAsia"/>
          <w:sz w:val="32"/>
          <w:szCs w:val="40"/>
        </w:rPr>
        <w:t>有较强的的组织协调能力和丰富的问题处理经验，坚持原则、办事公正、作风正派、责任心强，在师生中有较高威信</w:t>
      </w:r>
      <w:r w:rsidR="00876280">
        <w:rPr>
          <w:rFonts w:ascii="仿宋" w:eastAsia="仿宋" w:hAnsi="仿宋" w:hint="eastAsia"/>
          <w:sz w:val="32"/>
          <w:szCs w:val="40"/>
        </w:rPr>
        <w:t>；身</w:t>
      </w:r>
      <w:r w:rsidR="00CB2F68">
        <w:rPr>
          <w:rFonts w:ascii="仿宋" w:eastAsia="仿宋" w:hAnsi="仿宋" w:hint="eastAsia"/>
          <w:sz w:val="32"/>
          <w:szCs w:val="40"/>
        </w:rPr>
        <w:t>体健康，有时间和精力，退休人员原则上不超过7</w:t>
      </w:r>
      <w:r w:rsidR="00CB2F68">
        <w:rPr>
          <w:rFonts w:ascii="仿宋" w:eastAsia="仿宋" w:hAnsi="仿宋"/>
          <w:sz w:val="32"/>
          <w:szCs w:val="40"/>
        </w:rPr>
        <w:t>0</w:t>
      </w:r>
      <w:r w:rsidR="00CB2F68">
        <w:rPr>
          <w:rFonts w:ascii="仿宋" w:eastAsia="仿宋" w:hAnsi="仿宋" w:hint="eastAsia"/>
          <w:sz w:val="32"/>
          <w:szCs w:val="40"/>
        </w:rPr>
        <w:t>周岁。</w:t>
      </w:r>
    </w:p>
    <w:p w14:paraId="61074B27" w14:textId="5AA40B2F" w:rsidR="00390F07" w:rsidRDefault="00383A4C" w:rsidP="00811D8C">
      <w:pPr>
        <w:pStyle w:val="a3"/>
        <w:numPr>
          <w:ilvl w:val="0"/>
          <w:numId w:val="2"/>
        </w:numPr>
        <w:ind w:left="0" w:firstLine="640"/>
        <w:rPr>
          <w:rFonts w:ascii="仿宋" w:eastAsia="仿宋" w:hAnsi="仿宋"/>
          <w:sz w:val="32"/>
          <w:szCs w:val="40"/>
        </w:rPr>
      </w:pPr>
      <w:r>
        <w:rPr>
          <w:rFonts w:ascii="仿宋" w:eastAsia="仿宋" w:hAnsi="仿宋" w:hint="eastAsia"/>
          <w:sz w:val="32"/>
          <w:szCs w:val="40"/>
        </w:rPr>
        <w:t>研究生督查员须团结协作精神强，有参与</w:t>
      </w:r>
      <w:r w:rsidR="00876280">
        <w:rPr>
          <w:rFonts w:ascii="仿宋" w:eastAsia="仿宋" w:hAnsi="仿宋" w:hint="eastAsia"/>
          <w:sz w:val="32"/>
          <w:szCs w:val="40"/>
        </w:rPr>
        <w:t>实验室管理的积极性；组织纪律性强，秉公办事；善于联系老师和同学，敢于发表意见；学习态度端正，成绩优良；有较强的的观察、综合、分析和信息处理以及良好的文字表达能力；有较强的实验室安全意识和一定的安全知识。</w:t>
      </w:r>
    </w:p>
    <w:p w14:paraId="624DF0A6" w14:textId="3F84E763" w:rsidR="0088772D" w:rsidRDefault="0088772D" w:rsidP="00811D8C">
      <w:pPr>
        <w:pStyle w:val="a3"/>
        <w:numPr>
          <w:ilvl w:val="0"/>
          <w:numId w:val="2"/>
        </w:numPr>
        <w:ind w:left="0" w:firstLine="640"/>
        <w:rPr>
          <w:rFonts w:ascii="仿宋" w:eastAsia="仿宋" w:hAnsi="仿宋"/>
          <w:sz w:val="32"/>
          <w:szCs w:val="40"/>
        </w:rPr>
      </w:pPr>
      <w:r>
        <w:rPr>
          <w:rFonts w:ascii="仿宋" w:eastAsia="仿宋" w:hAnsi="仿宋" w:hint="eastAsia"/>
          <w:sz w:val="32"/>
          <w:szCs w:val="40"/>
        </w:rPr>
        <w:t>校外专家</w:t>
      </w:r>
      <w:r w:rsidR="00FF42BE">
        <w:rPr>
          <w:rFonts w:ascii="仿宋" w:eastAsia="仿宋" w:hAnsi="仿宋" w:hint="eastAsia"/>
          <w:sz w:val="32"/>
          <w:szCs w:val="40"/>
        </w:rPr>
        <w:t>督查</w:t>
      </w:r>
      <w:r>
        <w:rPr>
          <w:rFonts w:ascii="仿宋" w:eastAsia="仿宋" w:hAnsi="仿宋" w:hint="eastAsia"/>
          <w:sz w:val="32"/>
          <w:szCs w:val="40"/>
        </w:rPr>
        <w:t>员的聘用对象主要是</w:t>
      </w:r>
      <w:r w:rsidR="00FF42BE">
        <w:rPr>
          <w:rFonts w:ascii="仿宋" w:eastAsia="仿宋" w:hAnsi="仿宋" w:hint="eastAsia"/>
          <w:sz w:val="32"/>
          <w:szCs w:val="40"/>
        </w:rPr>
        <w:t>政府</w:t>
      </w:r>
      <w:r>
        <w:rPr>
          <w:rFonts w:ascii="仿宋" w:eastAsia="仿宋" w:hAnsi="仿宋" w:hint="eastAsia"/>
          <w:sz w:val="32"/>
          <w:szCs w:val="40"/>
        </w:rPr>
        <w:t>管理部门、兄弟院校和</w:t>
      </w:r>
      <w:r w:rsidR="00FF42BE">
        <w:rPr>
          <w:rFonts w:ascii="仿宋" w:eastAsia="仿宋" w:hAnsi="仿宋" w:hint="eastAsia"/>
          <w:sz w:val="32"/>
          <w:szCs w:val="40"/>
        </w:rPr>
        <w:t>社会</w:t>
      </w:r>
      <w:r>
        <w:rPr>
          <w:rFonts w:ascii="仿宋" w:eastAsia="仿宋" w:hAnsi="仿宋" w:hint="eastAsia"/>
          <w:sz w:val="32"/>
          <w:szCs w:val="40"/>
        </w:rPr>
        <w:t>专业机构中从事实验室安全研究和管理的专家。</w:t>
      </w:r>
    </w:p>
    <w:p w14:paraId="0D314321" w14:textId="07F0A9CB" w:rsidR="00D47A53" w:rsidRDefault="00D47A53" w:rsidP="00D47A53">
      <w:pPr>
        <w:pStyle w:val="a3"/>
        <w:numPr>
          <w:ilvl w:val="0"/>
          <w:numId w:val="1"/>
        </w:numPr>
        <w:ind w:firstLineChars="0"/>
        <w:jc w:val="center"/>
        <w:rPr>
          <w:rFonts w:ascii="黑体" w:eastAsia="黑体" w:hAnsi="黑体"/>
          <w:sz w:val="32"/>
          <w:szCs w:val="40"/>
        </w:rPr>
      </w:pPr>
      <w:r w:rsidRPr="00D47A53">
        <w:rPr>
          <w:rFonts w:ascii="黑体" w:eastAsia="黑体" w:hAnsi="黑体" w:hint="eastAsia"/>
          <w:sz w:val="32"/>
          <w:szCs w:val="40"/>
        </w:rPr>
        <w:lastRenderedPageBreak/>
        <w:t>要</w:t>
      </w:r>
      <w:r>
        <w:rPr>
          <w:rFonts w:ascii="黑体" w:eastAsia="黑体" w:hAnsi="黑体" w:hint="eastAsia"/>
          <w:sz w:val="32"/>
          <w:szCs w:val="40"/>
        </w:rPr>
        <w:t xml:space="preserve"> </w:t>
      </w:r>
      <w:r>
        <w:rPr>
          <w:rFonts w:ascii="黑体" w:eastAsia="黑体" w:hAnsi="黑体"/>
          <w:sz w:val="32"/>
          <w:szCs w:val="40"/>
        </w:rPr>
        <w:t xml:space="preserve"> </w:t>
      </w:r>
      <w:r w:rsidRPr="00D47A53">
        <w:rPr>
          <w:rFonts w:ascii="黑体" w:eastAsia="黑体" w:hAnsi="黑体" w:hint="eastAsia"/>
          <w:sz w:val="32"/>
          <w:szCs w:val="40"/>
        </w:rPr>
        <w:t>求</w:t>
      </w:r>
    </w:p>
    <w:p w14:paraId="36AE91B6" w14:textId="556EC499" w:rsidR="00D47A53" w:rsidRDefault="00181686" w:rsidP="00181686">
      <w:pPr>
        <w:pStyle w:val="a3"/>
        <w:numPr>
          <w:ilvl w:val="0"/>
          <w:numId w:val="2"/>
        </w:numPr>
        <w:ind w:left="0" w:firstLine="640"/>
        <w:rPr>
          <w:rFonts w:ascii="仿宋" w:eastAsia="仿宋" w:hAnsi="仿宋"/>
          <w:sz w:val="32"/>
          <w:szCs w:val="40"/>
        </w:rPr>
      </w:pPr>
      <w:r w:rsidRPr="00181686">
        <w:rPr>
          <w:rFonts w:ascii="仿宋" w:eastAsia="仿宋" w:hAnsi="仿宋" w:hint="eastAsia"/>
          <w:sz w:val="32"/>
          <w:szCs w:val="40"/>
        </w:rPr>
        <w:t>督查员根据学校</w:t>
      </w:r>
      <w:r>
        <w:rPr>
          <w:rFonts w:ascii="仿宋" w:eastAsia="仿宋" w:hAnsi="仿宋" w:hint="eastAsia"/>
          <w:sz w:val="32"/>
          <w:szCs w:val="40"/>
        </w:rPr>
        <w:t>总体督查工作计划，</w:t>
      </w:r>
      <w:r w:rsidR="009E5887">
        <w:rPr>
          <w:rFonts w:ascii="仿宋" w:eastAsia="仿宋" w:hAnsi="仿宋" w:hint="eastAsia"/>
          <w:sz w:val="32"/>
          <w:szCs w:val="40"/>
        </w:rPr>
        <w:t>以例行督查、专项督查、重点集中督查相结合的形式</w:t>
      </w:r>
      <w:r w:rsidR="00A368A3">
        <w:rPr>
          <w:rFonts w:ascii="仿宋" w:eastAsia="仿宋" w:hAnsi="仿宋" w:hint="eastAsia"/>
          <w:sz w:val="32"/>
          <w:szCs w:val="40"/>
        </w:rPr>
        <w:t>开展工作</w:t>
      </w:r>
      <w:r w:rsidR="006D191E">
        <w:rPr>
          <w:rFonts w:ascii="仿宋" w:eastAsia="仿宋" w:hAnsi="仿宋" w:hint="eastAsia"/>
          <w:sz w:val="32"/>
          <w:szCs w:val="40"/>
        </w:rPr>
        <w:t>。</w:t>
      </w:r>
    </w:p>
    <w:p w14:paraId="52F1BE51" w14:textId="54F2FADB" w:rsidR="00A368A3" w:rsidRPr="00B37838" w:rsidRDefault="00B37838" w:rsidP="002D098B">
      <w:pPr>
        <w:pStyle w:val="a3"/>
        <w:numPr>
          <w:ilvl w:val="0"/>
          <w:numId w:val="2"/>
        </w:numPr>
        <w:ind w:left="0" w:firstLine="640"/>
        <w:rPr>
          <w:rFonts w:ascii="仿宋" w:eastAsia="仿宋" w:hAnsi="仿宋"/>
          <w:sz w:val="32"/>
          <w:szCs w:val="40"/>
        </w:rPr>
      </w:pPr>
      <w:r>
        <w:rPr>
          <w:rFonts w:ascii="仿宋" w:eastAsia="仿宋" w:hAnsi="仿宋" w:hint="eastAsia"/>
          <w:sz w:val="32"/>
          <w:szCs w:val="40"/>
        </w:rPr>
        <w:t>督查员应</w:t>
      </w:r>
      <w:r w:rsidRPr="00B37838">
        <w:rPr>
          <w:rFonts w:ascii="仿宋" w:eastAsia="仿宋" w:hAnsi="仿宋"/>
          <w:sz w:val="32"/>
          <w:szCs w:val="40"/>
        </w:rPr>
        <w:t>如实做好督查记录，对隐患部位</w:t>
      </w:r>
      <w:r>
        <w:rPr>
          <w:rFonts w:ascii="仿宋" w:eastAsia="仿宋" w:hAnsi="仿宋" w:hint="eastAsia"/>
          <w:sz w:val="32"/>
          <w:szCs w:val="40"/>
        </w:rPr>
        <w:t>以照片、视频等形式</w:t>
      </w:r>
      <w:r w:rsidRPr="00B37838">
        <w:rPr>
          <w:rFonts w:ascii="仿宋" w:eastAsia="仿宋" w:hAnsi="仿宋"/>
          <w:sz w:val="32"/>
          <w:szCs w:val="40"/>
        </w:rPr>
        <w:t>取样留存，</w:t>
      </w:r>
      <w:r>
        <w:rPr>
          <w:rFonts w:ascii="仿宋" w:eastAsia="仿宋" w:hAnsi="仿宋" w:hint="eastAsia"/>
          <w:sz w:val="32"/>
          <w:szCs w:val="40"/>
        </w:rPr>
        <w:t>向国有资产管理处（实验室管理办公室）</w:t>
      </w:r>
      <w:r w:rsidRPr="00B37838">
        <w:rPr>
          <w:rFonts w:ascii="仿宋" w:eastAsia="仿宋" w:hAnsi="仿宋"/>
          <w:sz w:val="32"/>
          <w:szCs w:val="40"/>
        </w:rPr>
        <w:t>提交督查记录；</w:t>
      </w:r>
      <w:r>
        <w:rPr>
          <w:rFonts w:ascii="仿宋" w:eastAsia="仿宋" w:hAnsi="仿宋" w:hint="eastAsia"/>
          <w:sz w:val="32"/>
          <w:szCs w:val="40"/>
        </w:rPr>
        <w:t>国有资产管理处（实验室管理办公室）</w:t>
      </w:r>
      <w:r w:rsidRPr="00B37838">
        <w:rPr>
          <w:rFonts w:ascii="仿宋" w:eastAsia="仿宋" w:hAnsi="仿宋" w:hint="eastAsia"/>
          <w:sz w:val="32"/>
          <w:szCs w:val="40"/>
        </w:rPr>
        <w:t>依</w:t>
      </w:r>
      <w:r w:rsidRPr="00B37838">
        <w:rPr>
          <w:rFonts w:ascii="仿宋" w:eastAsia="仿宋" w:hAnsi="仿宋"/>
          <w:sz w:val="32"/>
          <w:szCs w:val="40"/>
        </w:rPr>
        <w:t>据督查记录，</w:t>
      </w:r>
      <w:r>
        <w:rPr>
          <w:rFonts w:ascii="仿宋" w:eastAsia="仿宋" w:hAnsi="仿宋" w:hint="eastAsia"/>
          <w:sz w:val="32"/>
          <w:szCs w:val="40"/>
        </w:rPr>
        <w:t>向有关单位</w:t>
      </w:r>
      <w:r w:rsidRPr="00B37838">
        <w:rPr>
          <w:rFonts w:ascii="仿宋" w:eastAsia="仿宋" w:hAnsi="仿宋"/>
          <w:sz w:val="32"/>
          <w:szCs w:val="40"/>
        </w:rPr>
        <w:t>通报督查情况</w:t>
      </w:r>
      <w:r>
        <w:rPr>
          <w:rFonts w:ascii="仿宋" w:eastAsia="仿宋" w:hAnsi="仿宋" w:hint="eastAsia"/>
          <w:sz w:val="32"/>
          <w:szCs w:val="40"/>
        </w:rPr>
        <w:t>；</w:t>
      </w:r>
      <w:r w:rsidRPr="00B37838">
        <w:rPr>
          <w:rFonts w:ascii="仿宋" w:eastAsia="仿宋" w:hAnsi="仿宋"/>
          <w:sz w:val="32"/>
          <w:szCs w:val="40"/>
        </w:rPr>
        <w:t>被督查单位根据整改通知要求积极整改并提交整改报告</w:t>
      </w:r>
      <w:r>
        <w:rPr>
          <w:rFonts w:ascii="仿宋" w:eastAsia="仿宋" w:hAnsi="仿宋" w:hint="eastAsia"/>
          <w:sz w:val="32"/>
          <w:szCs w:val="40"/>
        </w:rPr>
        <w:t>；</w:t>
      </w:r>
      <w:r w:rsidR="002D6744">
        <w:rPr>
          <w:rFonts w:ascii="仿宋" w:eastAsia="仿宋" w:hAnsi="仿宋" w:hint="eastAsia"/>
          <w:sz w:val="32"/>
          <w:szCs w:val="40"/>
        </w:rPr>
        <w:t>督查员</w:t>
      </w:r>
      <w:r w:rsidRPr="00B37838">
        <w:rPr>
          <w:rFonts w:ascii="仿宋" w:eastAsia="仿宋" w:hAnsi="仿宋"/>
          <w:sz w:val="32"/>
          <w:szCs w:val="40"/>
        </w:rPr>
        <w:t>根据被督查单位的整改报告，进行现场复查验证</w:t>
      </w:r>
      <w:r>
        <w:rPr>
          <w:rFonts w:ascii="仿宋" w:eastAsia="仿宋" w:hAnsi="仿宋" w:hint="eastAsia"/>
          <w:sz w:val="32"/>
          <w:szCs w:val="40"/>
        </w:rPr>
        <w:t>。</w:t>
      </w:r>
    </w:p>
    <w:p w14:paraId="05D58889" w14:textId="14924F88" w:rsidR="006D191E" w:rsidRDefault="002D32FF" w:rsidP="00181686">
      <w:pPr>
        <w:pStyle w:val="a3"/>
        <w:numPr>
          <w:ilvl w:val="0"/>
          <w:numId w:val="2"/>
        </w:numPr>
        <w:ind w:left="0" w:firstLine="640"/>
        <w:rPr>
          <w:rFonts w:ascii="仿宋" w:eastAsia="仿宋" w:hAnsi="仿宋"/>
          <w:sz w:val="32"/>
          <w:szCs w:val="40"/>
        </w:rPr>
      </w:pPr>
      <w:r w:rsidRPr="002D32FF">
        <w:rPr>
          <w:rFonts w:ascii="仿宋" w:eastAsia="仿宋" w:hAnsi="仿宋"/>
          <w:sz w:val="32"/>
          <w:szCs w:val="40"/>
        </w:rPr>
        <w:t>督查员须持证上岗，着装符合实验室管理要求</w:t>
      </w:r>
      <w:r>
        <w:rPr>
          <w:rFonts w:ascii="仿宋" w:eastAsia="仿宋" w:hAnsi="仿宋" w:hint="eastAsia"/>
          <w:sz w:val="32"/>
          <w:szCs w:val="40"/>
        </w:rPr>
        <w:t>。</w:t>
      </w:r>
      <w:r w:rsidR="006D191E">
        <w:rPr>
          <w:rFonts w:ascii="仿宋" w:eastAsia="仿宋" w:hAnsi="仿宋" w:hint="eastAsia"/>
          <w:sz w:val="32"/>
          <w:szCs w:val="40"/>
        </w:rPr>
        <w:t>在不影响正常教学科研开展的前提下，督查员有权在任何时间到任何二级单位实验室开展安全督查。督查员有权对检查中发现的违反实验室安全规定的人或事，进行批评、教育和制止。</w:t>
      </w:r>
    </w:p>
    <w:p w14:paraId="08CB206D" w14:textId="77330A46" w:rsidR="00F9798A" w:rsidRDefault="00F9798A" w:rsidP="00181686">
      <w:pPr>
        <w:pStyle w:val="a3"/>
        <w:numPr>
          <w:ilvl w:val="0"/>
          <w:numId w:val="2"/>
        </w:numPr>
        <w:ind w:left="0" w:firstLine="640"/>
        <w:rPr>
          <w:rFonts w:ascii="仿宋" w:eastAsia="仿宋" w:hAnsi="仿宋"/>
          <w:sz w:val="32"/>
          <w:szCs w:val="40"/>
        </w:rPr>
      </w:pPr>
      <w:r>
        <w:rPr>
          <w:rFonts w:ascii="仿宋" w:eastAsia="仿宋" w:hAnsi="仿宋" w:hint="eastAsia"/>
          <w:sz w:val="32"/>
          <w:szCs w:val="40"/>
        </w:rPr>
        <w:t>督查队伍实行例会制度。</w:t>
      </w:r>
      <w:r w:rsidRPr="00F9798A">
        <w:rPr>
          <w:rFonts w:ascii="仿宋" w:eastAsia="仿宋" w:hAnsi="仿宋"/>
          <w:sz w:val="32"/>
          <w:szCs w:val="40"/>
        </w:rPr>
        <w:t>学习实验室安全相关的法律法规及规章制度；讨论督查工作方案；反馈汇集督查过程中发现的问题并提出相关工作建议等。</w:t>
      </w:r>
    </w:p>
    <w:p w14:paraId="7A845297" w14:textId="19BD70E5" w:rsidR="00F9798A" w:rsidRPr="00F9798A" w:rsidRDefault="00F9798A" w:rsidP="00F9798A">
      <w:pPr>
        <w:pStyle w:val="a3"/>
        <w:numPr>
          <w:ilvl w:val="0"/>
          <w:numId w:val="2"/>
        </w:numPr>
        <w:ind w:left="0" w:firstLine="640"/>
        <w:rPr>
          <w:rFonts w:ascii="仿宋" w:eastAsia="仿宋" w:hAnsi="仿宋"/>
          <w:sz w:val="32"/>
          <w:szCs w:val="40"/>
        </w:rPr>
      </w:pPr>
      <w:r w:rsidRPr="00F9798A">
        <w:rPr>
          <w:rFonts w:ascii="仿宋" w:eastAsia="仿宋" w:hAnsi="仿宋"/>
          <w:sz w:val="32"/>
          <w:szCs w:val="40"/>
        </w:rPr>
        <w:t>各二级单位、实验室和师生应充分认识实验室安全督查工作的重要性与必要性，支持配合督查工作</w:t>
      </w:r>
      <w:r>
        <w:rPr>
          <w:rFonts w:ascii="仿宋" w:eastAsia="仿宋" w:hAnsi="仿宋" w:hint="eastAsia"/>
          <w:sz w:val="32"/>
          <w:szCs w:val="40"/>
        </w:rPr>
        <w:t>开展</w:t>
      </w:r>
      <w:r w:rsidRPr="00F9798A">
        <w:rPr>
          <w:rFonts w:ascii="仿宋" w:eastAsia="仿宋" w:hAnsi="仿宋"/>
          <w:sz w:val="32"/>
          <w:szCs w:val="40"/>
        </w:rPr>
        <w:t>。</w:t>
      </w:r>
    </w:p>
    <w:p w14:paraId="0CFCEE09" w14:textId="3B219420" w:rsidR="00F9798A" w:rsidRDefault="00F9798A" w:rsidP="00F9798A">
      <w:pPr>
        <w:pStyle w:val="a3"/>
        <w:numPr>
          <w:ilvl w:val="0"/>
          <w:numId w:val="2"/>
        </w:numPr>
        <w:ind w:left="0" w:firstLine="640"/>
        <w:rPr>
          <w:rFonts w:ascii="仿宋" w:eastAsia="仿宋" w:hAnsi="仿宋"/>
          <w:sz w:val="32"/>
          <w:szCs w:val="40"/>
        </w:rPr>
      </w:pPr>
      <w:r>
        <w:rPr>
          <w:rFonts w:ascii="仿宋" w:eastAsia="仿宋" w:hAnsi="仿宋" w:hint="eastAsia"/>
          <w:sz w:val="32"/>
          <w:szCs w:val="40"/>
        </w:rPr>
        <w:t>督查员应积极</w:t>
      </w:r>
      <w:r w:rsidRPr="00F9798A">
        <w:rPr>
          <w:rFonts w:ascii="仿宋" w:eastAsia="仿宋" w:hAnsi="仿宋" w:hint="eastAsia"/>
          <w:sz w:val="32"/>
          <w:szCs w:val="40"/>
        </w:rPr>
        <w:t>参加实验室管理、实验室安全方面的培训、讲座活动。</w:t>
      </w:r>
    </w:p>
    <w:p w14:paraId="123C68CB" w14:textId="58C18397" w:rsidR="002D32FF" w:rsidRPr="002D32FF" w:rsidRDefault="002D32FF" w:rsidP="002D32FF">
      <w:pPr>
        <w:pStyle w:val="a3"/>
        <w:numPr>
          <w:ilvl w:val="0"/>
          <w:numId w:val="1"/>
        </w:numPr>
        <w:ind w:firstLineChars="0"/>
        <w:jc w:val="center"/>
        <w:rPr>
          <w:rFonts w:ascii="黑体" w:eastAsia="黑体" w:hAnsi="黑体"/>
          <w:sz w:val="32"/>
          <w:szCs w:val="40"/>
        </w:rPr>
      </w:pPr>
      <w:r w:rsidRPr="002D32FF">
        <w:rPr>
          <w:rFonts w:ascii="黑体" w:eastAsia="黑体" w:hAnsi="黑体" w:hint="eastAsia"/>
          <w:sz w:val="32"/>
          <w:szCs w:val="40"/>
        </w:rPr>
        <w:t>附则</w:t>
      </w:r>
    </w:p>
    <w:p w14:paraId="5D5C85D0" w14:textId="0BB7D5C3" w:rsidR="002D32FF" w:rsidRDefault="002D32FF" w:rsidP="002D32FF">
      <w:pPr>
        <w:pStyle w:val="a3"/>
        <w:numPr>
          <w:ilvl w:val="0"/>
          <w:numId w:val="2"/>
        </w:numPr>
        <w:ind w:left="0" w:firstLine="640"/>
        <w:rPr>
          <w:rFonts w:ascii="仿宋" w:eastAsia="仿宋" w:hAnsi="仿宋"/>
          <w:sz w:val="32"/>
          <w:szCs w:val="40"/>
        </w:rPr>
      </w:pPr>
      <w:r>
        <w:rPr>
          <w:rFonts w:ascii="仿宋" w:eastAsia="仿宋" w:hAnsi="仿宋" w:hint="eastAsia"/>
          <w:sz w:val="32"/>
          <w:szCs w:val="40"/>
        </w:rPr>
        <w:lastRenderedPageBreak/>
        <w:t>学校</w:t>
      </w:r>
      <w:r w:rsidRPr="002D32FF">
        <w:rPr>
          <w:rFonts w:ascii="仿宋" w:eastAsia="仿宋" w:hAnsi="仿宋" w:hint="eastAsia"/>
          <w:sz w:val="32"/>
          <w:szCs w:val="40"/>
        </w:rPr>
        <w:t>对表现出色、成绩突出的实验室安全督查员授予“优秀督查员”称号。</w:t>
      </w:r>
    </w:p>
    <w:p w14:paraId="7C1E1E34" w14:textId="67BED550" w:rsidR="00F9798A" w:rsidRDefault="009F394F" w:rsidP="009F394F">
      <w:pPr>
        <w:pStyle w:val="a3"/>
        <w:numPr>
          <w:ilvl w:val="0"/>
          <w:numId w:val="2"/>
        </w:numPr>
        <w:ind w:left="0" w:firstLine="640"/>
        <w:rPr>
          <w:rFonts w:ascii="仿宋" w:eastAsia="仿宋" w:hAnsi="仿宋"/>
          <w:sz w:val="32"/>
          <w:szCs w:val="40"/>
        </w:rPr>
      </w:pPr>
      <w:r>
        <w:rPr>
          <w:rFonts w:ascii="仿宋" w:eastAsia="仿宋" w:hAnsi="仿宋" w:hint="eastAsia"/>
          <w:sz w:val="32"/>
          <w:szCs w:val="40"/>
        </w:rPr>
        <w:t>学校向</w:t>
      </w:r>
      <w:r w:rsidR="00076245">
        <w:rPr>
          <w:rFonts w:ascii="仿宋" w:eastAsia="仿宋" w:hAnsi="仿宋" w:hint="eastAsia"/>
          <w:sz w:val="32"/>
          <w:szCs w:val="40"/>
        </w:rPr>
        <w:t>本校退休教职工、研究生和校外专家</w:t>
      </w:r>
      <w:r>
        <w:rPr>
          <w:rFonts w:ascii="仿宋" w:eastAsia="仿宋" w:hAnsi="仿宋" w:hint="eastAsia"/>
          <w:sz w:val="32"/>
          <w:szCs w:val="40"/>
        </w:rPr>
        <w:t>督查员</w:t>
      </w:r>
      <w:r w:rsidR="00076245">
        <w:rPr>
          <w:rFonts w:ascii="仿宋" w:eastAsia="仿宋" w:hAnsi="仿宋" w:hint="eastAsia"/>
          <w:sz w:val="32"/>
          <w:szCs w:val="40"/>
        </w:rPr>
        <w:t>根据参与督查情况，</w:t>
      </w:r>
      <w:r>
        <w:rPr>
          <w:rFonts w:ascii="仿宋" w:eastAsia="仿宋" w:hAnsi="仿宋" w:hint="eastAsia"/>
          <w:sz w:val="32"/>
          <w:szCs w:val="40"/>
        </w:rPr>
        <w:t>发放适当劳务酬金。</w:t>
      </w:r>
    </w:p>
    <w:p w14:paraId="2BAC770B" w14:textId="01BA9AF0" w:rsidR="002D6744" w:rsidRPr="002D6744" w:rsidRDefault="002D6744" w:rsidP="002D6744">
      <w:pPr>
        <w:pStyle w:val="a3"/>
        <w:numPr>
          <w:ilvl w:val="0"/>
          <w:numId w:val="2"/>
        </w:numPr>
        <w:ind w:left="0" w:firstLine="640"/>
        <w:rPr>
          <w:rFonts w:ascii="仿宋" w:eastAsia="仿宋" w:hAnsi="仿宋"/>
          <w:sz w:val="32"/>
          <w:szCs w:val="40"/>
        </w:rPr>
      </w:pPr>
      <w:r>
        <w:rPr>
          <w:rFonts w:ascii="仿宋" w:eastAsia="仿宋" w:hAnsi="仿宋" w:hint="eastAsia"/>
          <w:sz w:val="32"/>
          <w:szCs w:val="40"/>
        </w:rPr>
        <w:t>学校</w:t>
      </w:r>
      <w:r w:rsidRPr="002D6744">
        <w:rPr>
          <w:rFonts w:ascii="仿宋" w:eastAsia="仿宋" w:hAnsi="仿宋" w:hint="eastAsia"/>
          <w:sz w:val="32"/>
          <w:szCs w:val="40"/>
        </w:rPr>
        <w:t>实验室安全督查</w:t>
      </w:r>
      <w:r>
        <w:rPr>
          <w:rFonts w:ascii="仿宋" w:eastAsia="仿宋" w:hAnsi="仿宋" w:hint="eastAsia"/>
          <w:sz w:val="32"/>
          <w:szCs w:val="40"/>
        </w:rPr>
        <w:t>情况通报</w:t>
      </w:r>
      <w:r w:rsidRPr="002D6744">
        <w:rPr>
          <w:rFonts w:ascii="仿宋" w:eastAsia="仿宋" w:hAnsi="仿宋" w:hint="eastAsia"/>
          <w:sz w:val="32"/>
          <w:szCs w:val="40"/>
        </w:rPr>
        <w:t>是被督查单位规范实验室安全管理，进行安全整改的依据。对违反国家有关法律法规、学校规章制度和存在严重安全隐患并拒不整改的，视情况对相关责任单位、责任人进行责任追究。</w:t>
      </w:r>
    </w:p>
    <w:p w14:paraId="5EFA31E1" w14:textId="01063D73" w:rsidR="002D6744" w:rsidRPr="007F6808" w:rsidRDefault="007F6808" w:rsidP="007F6808">
      <w:pPr>
        <w:pStyle w:val="a3"/>
        <w:numPr>
          <w:ilvl w:val="0"/>
          <w:numId w:val="2"/>
        </w:numPr>
        <w:ind w:left="0" w:firstLine="640"/>
        <w:rPr>
          <w:rFonts w:ascii="仿宋" w:eastAsia="仿宋" w:hAnsi="仿宋"/>
          <w:sz w:val="32"/>
          <w:szCs w:val="40"/>
        </w:rPr>
      </w:pPr>
      <w:r w:rsidRPr="007F6808">
        <w:rPr>
          <w:rFonts w:ascii="仿宋" w:eastAsia="仿宋" w:hAnsi="仿宋" w:hint="eastAsia"/>
          <w:sz w:val="32"/>
          <w:szCs w:val="40"/>
        </w:rPr>
        <w:t>《北京</w:t>
      </w:r>
      <w:r>
        <w:rPr>
          <w:rFonts w:ascii="仿宋" w:eastAsia="仿宋" w:hAnsi="仿宋" w:hint="eastAsia"/>
          <w:sz w:val="32"/>
          <w:szCs w:val="40"/>
        </w:rPr>
        <w:t>工商</w:t>
      </w:r>
      <w:r w:rsidRPr="007F6808">
        <w:rPr>
          <w:rFonts w:ascii="仿宋" w:eastAsia="仿宋" w:hAnsi="仿宋" w:hint="eastAsia"/>
          <w:sz w:val="32"/>
          <w:szCs w:val="40"/>
        </w:rPr>
        <w:t>大学实验室安全年度督查报告》是学校</w:t>
      </w:r>
      <w:r>
        <w:rPr>
          <w:rFonts w:ascii="仿宋" w:eastAsia="仿宋" w:hAnsi="仿宋" w:hint="eastAsia"/>
          <w:sz w:val="32"/>
          <w:szCs w:val="40"/>
        </w:rPr>
        <w:t>评选安全环保示范实验室和实验室安全与环保工作先进个人的</w:t>
      </w:r>
      <w:r w:rsidRPr="007F6808">
        <w:rPr>
          <w:rFonts w:ascii="仿宋" w:eastAsia="仿宋" w:hAnsi="仿宋" w:hint="eastAsia"/>
          <w:sz w:val="32"/>
          <w:szCs w:val="40"/>
        </w:rPr>
        <w:t>参考依据。</w:t>
      </w:r>
    </w:p>
    <w:sectPr w:rsidR="002D6744" w:rsidRPr="007F6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0250D"/>
    <w:multiLevelType w:val="multilevel"/>
    <w:tmpl w:val="53185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BB1093D"/>
    <w:multiLevelType w:val="hybridMultilevel"/>
    <w:tmpl w:val="05C494C6"/>
    <w:lvl w:ilvl="0" w:tplc="0CA0D5DA">
      <w:start w:val="1"/>
      <w:numFmt w:val="japaneseCounting"/>
      <w:lvlText w:val="第%1条"/>
      <w:lvlJc w:val="left"/>
      <w:pPr>
        <w:ind w:left="1140" w:hanging="114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C188D"/>
    <w:multiLevelType w:val="hybridMultilevel"/>
    <w:tmpl w:val="1E62FD12"/>
    <w:lvl w:ilvl="0" w:tplc="DC82FCD4">
      <w:start w:val="1"/>
      <w:numFmt w:val="japaneseCounting"/>
      <w:lvlText w:val="第%1章"/>
      <w:lvlJc w:val="left"/>
      <w:pPr>
        <w:ind w:left="1120" w:hanging="11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81097280">
    <w:abstractNumId w:val="2"/>
  </w:num>
  <w:num w:numId="2" w16cid:durableId="1302543884">
    <w:abstractNumId w:val="1"/>
  </w:num>
  <w:num w:numId="3" w16cid:durableId="100848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09"/>
    <w:rsid w:val="00076245"/>
    <w:rsid w:val="00137372"/>
    <w:rsid w:val="00181686"/>
    <w:rsid w:val="001D15D0"/>
    <w:rsid w:val="001E2192"/>
    <w:rsid w:val="002D32FF"/>
    <w:rsid w:val="002D6744"/>
    <w:rsid w:val="00383A4C"/>
    <w:rsid w:val="00390F07"/>
    <w:rsid w:val="0042150A"/>
    <w:rsid w:val="0049712D"/>
    <w:rsid w:val="0059543B"/>
    <w:rsid w:val="005A075C"/>
    <w:rsid w:val="00634E3E"/>
    <w:rsid w:val="006604F8"/>
    <w:rsid w:val="00694AC4"/>
    <w:rsid w:val="006D191E"/>
    <w:rsid w:val="006F4609"/>
    <w:rsid w:val="007F6808"/>
    <w:rsid w:val="00811D8C"/>
    <w:rsid w:val="00876280"/>
    <w:rsid w:val="0088772D"/>
    <w:rsid w:val="009E5887"/>
    <w:rsid w:val="009F394F"/>
    <w:rsid w:val="00A368A3"/>
    <w:rsid w:val="00B36AFE"/>
    <w:rsid w:val="00B37838"/>
    <w:rsid w:val="00B75099"/>
    <w:rsid w:val="00B87E2B"/>
    <w:rsid w:val="00B935AD"/>
    <w:rsid w:val="00C62503"/>
    <w:rsid w:val="00CB2F68"/>
    <w:rsid w:val="00CB4352"/>
    <w:rsid w:val="00D47A53"/>
    <w:rsid w:val="00D77A10"/>
    <w:rsid w:val="00E43A6E"/>
    <w:rsid w:val="00F253DD"/>
    <w:rsid w:val="00F9798A"/>
    <w:rsid w:val="00FF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80E735"/>
  <w15:chartTrackingRefBased/>
  <w15:docId w15:val="{C1A320ED-A8AF-FF4F-8434-ECCC0848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609"/>
    <w:pPr>
      <w:ind w:firstLineChars="200" w:firstLine="420"/>
    </w:pPr>
  </w:style>
  <w:style w:type="numbering" w:customStyle="1" w:styleId="1">
    <w:name w:val="当前列表1"/>
    <w:uiPriority w:val="99"/>
    <w:rsid w:val="00E4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216">
      <w:bodyDiv w:val="1"/>
      <w:marLeft w:val="0"/>
      <w:marRight w:val="0"/>
      <w:marTop w:val="0"/>
      <w:marBottom w:val="0"/>
      <w:divBdr>
        <w:top w:val="none" w:sz="0" w:space="0" w:color="auto"/>
        <w:left w:val="none" w:sz="0" w:space="0" w:color="auto"/>
        <w:bottom w:val="none" w:sz="0" w:space="0" w:color="auto"/>
        <w:right w:val="none" w:sz="0" w:space="0" w:color="auto"/>
      </w:divBdr>
    </w:div>
    <w:div w:id="175312802">
      <w:bodyDiv w:val="1"/>
      <w:marLeft w:val="0"/>
      <w:marRight w:val="0"/>
      <w:marTop w:val="0"/>
      <w:marBottom w:val="0"/>
      <w:divBdr>
        <w:top w:val="none" w:sz="0" w:space="0" w:color="auto"/>
        <w:left w:val="none" w:sz="0" w:space="0" w:color="auto"/>
        <w:bottom w:val="none" w:sz="0" w:space="0" w:color="auto"/>
        <w:right w:val="none" w:sz="0" w:space="0" w:color="auto"/>
      </w:divBdr>
    </w:div>
    <w:div w:id="285282044">
      <w:bodyDiv w:val="1"/>
      <w:marLeft w:val="0"/>
      <w:marRight w:val="0"/>
      <w:marTop w:val="0"/>
      <w:marBottom w:val="0"/>
      <w:divBdr>
        <w:top w:val="none" w:sz="0" w:space="0" w:color="auto"/>
        <w:left w:val="none" w:sz="0" w:space="0" w:color="auto"/>
        <w:bottom w:val="none" w:sz="0" w:space="0" w:color="auto"/>
        <w:right w:val="none" w:sz="0" w:space="0" w:color="auto"/>
      </w:divBdr>
    </w:div>
    <w:div w:id="351952988">
      <w:bodyDiv w:val="1"/>
      <w:marLeft w:val="0"/>
      <w:marRight w:val="0"/>
      <w:marTop w:val="0"/>
      <w:marBottom w:val="0"/>
      <w:divBdr>
        <w:top w:val="none" w:sz="0" w:space="0" w:color="auto"/>
        <w:left w:val="none" w:sz="0" w:space="0" w:color="auto"/>
        <w:bottom w:val="none" w:sz="0" w:space="0" w:color="auto"/>
        <w:right w:val="none" w:sz="0" w:space="0" w:color="auto"/>
      </w:divBdr>
    </w:div>
    <w:div w:id="421755509">
      <w:bodyDiv w:val="1"/>
      <w:marLeft w:val="0"/>
      <w:marRight w:val="0"/>
      <w:marTop w:val="0"/>
      <w:marBottom w:val="0"/>
      <w:divBdr>
        <w:top w:val="none" w:sz="0" w:space="0" w:color="auto"/>
        <w:left w:val="none" w:sz="0" w:space="0" w:color="auto"/>
        <w:bottom w:val="none" w:sz="0" w:space="0" w:color="auto"/>
        <w:right w:val="none" w:sz="0" w:space="0" w:color="auto"/>
      </w:divBdr>
    </w:div>
    <w:div w:id="444234806">
      <w:bodyDiv w:val="1"/>
      <w:marLeft w:val="0"/>
      <w:marRight w:val="0"/>
      <w:marTop w:val="0"/>
      <w:marBottom w:val="0"/>
      <w:divBdr>
        <w:top w:val="none" w:sz="0" w:space="0" w:color="auto"/>
        <w:left w:val="none" w:sz="0" w:space="0" w:color="auto"/>
        <w:bottom w:val="none" w:sz="0" w:space="0" w:color="auto"/>
        <w:right w:val="none" w:sz="0" w:space="0" w:color="auto"/>
      </w:divBdr>
    </w:div>
    <w:div w:id="754325143">
      <w:bodyDiv w:val="1"/>
      <w:marLeft w:val="0"/>
      <w:marRight w:val="0"/>
      <w:marTop w:val="0"/>
      <w:marBottom w:val="0"/>
      <w:divBdr>
        <w:top w:val="none" w:sz="0" w:space="0" w:color="auto"/>
        <w:left w:val="none" w:sz="0" w:space="0" w:color="auto"/>
        <w:bottom w:val="none" w:sz="0" w:space="0" w:color="auto"/>
        <w:right w:val="none" w:sz="0" w:space="0" w:color="auto"/>
      </w:divBdr>
    </w:div>
    <w:div w:id="837160357">
      <w:bodyDiv w:val="1"/>
      <w:marLeft w:val="0"/>
      <w:marRight w:val="0"/>
      <w:marTop w:val="0"/>
      <w:marBottom w:val="0"/>
      <w:divBdr>
        <w:top w:val="none" w:sz="0" w:space="0" w:color="auto"/>
        <w:left w:val="none" w:sz="0" w:space="0" w:color="auto"/>
        <w:bottom w:val="none" w:sz="0" w:space="0" w:color="auto"/>
        <w:right w:val="none" w:sz="0" w:space="0" w:color="auto"/>
      </w:divBdr>
    </w:div>
    <w:div w:id="928545084">
      <w:bodyDiv w:val="1"/>
      <w:marLeft w:val="0"/>
      <w:marRight w:val="0"/>
      <w:marTop w:val="0"/>
      <w:marBottom w:val="0"/>
      <w:divBdr>
        <w:top w:val="none" w:sz="0" w:space="0" w:color="auto"/>
        <w:left w:val="none" w:sz="0" w:space="0" w:color="auto"/>
        <w:bottom w:val="none" w:sz="0" w:space="0" w:color="auto"/>
        <w:right w:val="none" w:sz="0" w:space="0" w:color="auto"/>
      </w:divBdr>
    </w:div>
    <w:div w:id="1065640637">
      <w:bodyDiv w:val="1"/>
      <w:marLeft w:val="0"/>
      <w:marRight w:val="0"/>
      <w:marTop w:val="0"/>
      <w:marBottom w:val="0"/>
      <w:divBdr>
        <w:top w:val="none" w:sz="0" w:space="0" w:color="auto"/>
        <w:left w:val="none" w:sz="0" w:space="0" w:color="auto"/>
        <w:bottom w:val="none" w:sz="0" w:space="0" w:color="auto"/>
        <w:right w:val="none" w:sz="0" w:space="0" w:color="auto"/>
      </w:divBdr>
    </w:div>
    <w:div w:id="1236697087">
      <w:bodyDiv w:val="1"/>
      <w:marLeft w:val="0"/>
      <w:marRight w:val="0"/>
      <w:marTop w:val="0"/>
      <w:marBottom w:val="0"/>
      <w:divBdr>
        <w:top w:val="none" w:sz="0" w:space="0" w:color="auto"/>
        <w:left w:val="none" w:sz="0" w:space="0" w:color="auto"/>
        <w:bottom w:val="none" w:sz="0" w:space="0" w:color="auto"/>
        <w:right w:val="none" w:sz="0" w:space="0" w:color="auto"/>
      </w:divBdr>
    </w:div>
    <w:div w:id="1351223557">
      <w:bodyDiv w:val="1"/>
      <w:marLeft w:val="0"/>
      <w:marRight w:val="0"/>
      <w:marTop w:val="0"/>
      <w:marBottom w:val="0"/>
      <w:divBdr>
        <w:top w:val="none" w:sz="0" w:space="0" w:color="auto"/>
        <w:left w:val="none" w:sz="0" w:space="0" w:color="auto"/>
        <w:bottom w:val="none" w:sz="0" w:space="0" w:color="auto"/>
        <w:right w:val="none" w:sz="0" w:space="0" w:color="auto"/>
      </w:divBdr>
    </w:div>
    <w:div w:id="1389691795">
      <w:bodyDiv w:val="1"/>
      <w:marLeft w:val="0"/>
      <w:marRight w:val="0"/>
      <w:marTop w:val="0"/>
      <w:marBottom w:val="0"/>
      <w:divBdr>
        <w:top w:val="none" w:sz="0" w:space="0" w:color="auto"/>
        <w:left w:val="none" w:sz="0" w:space="0" w:color="auto"/>
        <w:bottom w:val="none" w:sz="0" w:space="0" w:color="auto"/>
        <w:right w:val="none" w:sz="0" w:space="0" w:color="auto"/>
      </w:divBdr>
    </w:div>
    <w:div w:id="1446538293">
      <w:bodyDiv w:val="1"/>
      <w:marLeft w:val="0"/>
      <w:marRight w:val="0"/>
      <w:marTop w:val="0"/>
      <w:marBottom w:val="0"/>
      <w:divBdr>
        <w:top w:val="none" w:sz="0" w:space="0" w:color="auto"/>
        <w:left w:val="none" w:sz="0" w:space="0" w:color="auto"/>
        <w:bottom w:val="none" w:sz="0" w:space="0" w:color="auto"/>
        <w:right w:val="none" w:sz="0" w:space="0" w:color="auto"/>
      </w:divBdr>
    </w:div>
    <w:div w:id="1467620515">
      <w:bodyDiv w:val="1"/>
      <w:marLeft w:val="0"/>
      <w:marRight w:val="0"/>
      <w:marTop w:val="0"/>
      <w:marBottom w:val="0"/>
      <w:divBdr>
        <w:top w:val="none" w:sz="0" w:space="0" w:color="auto"/>
        <w:left w:val="none" w:sz="0" w:space="0" w:color="auto"/>
        <w:bottom w:val="none" w:sz="0" w:space="0" w:color="auto"/>
        <w:right w:val="none" w:sz="0" w:space="0" w:color="auto"/>
      </w:divBdr>
    </w:div>
    <w:div w:id="1602762564">
      <w:bodyDiv w:val="1"/>
      <w:marLeft w:val="0"/>
      <w:marRight w:val="0"/>
      <w:marTop w:val="0"/>
      <w:marBottom w:val="0"/>
      <w:divBdr>
        <w:top w:val="none" w:sz="0" w:space="0" w:color="auto"/>
        <w:left w:val="none" w:sz="0" w:space="0" w:color="auto"/>
        <w:bottom w:val="none" w:sz="0" w:space="0" w:color="auto"/>
        <w:right w:val="none" w:sz="0" w:space="0" w:color="auto"/>
      </w:divBdr>
    </w:div>
    <w:div w:id="1645502652">
      <w:bodyDiv w:val="1"/>
      <w:marLeft w:val="0"/>
      <w:marRight w:val="0"/>
      <w:marTop w:val="0"/>
      <w:marBottom w:val="0"/>
      <w:divBdr>
        <w:top w:val="none" w:sz="0" w:space="0" w:color="auto"/>
        <w:left w:val="none" w:sz="0" w:space="0" w:color="auto"/>
        <w:bottom w:val="none" w:sz="0" w:space="0" w:color="auto"/>
        <w:right w:val="none" w:sz="0" w:space="0" w:color="auto"/>
      </w:divBdr>
    </w:div>
    <w:div w:id="1811513094">
      <w:bodyDiv w:val="1"/>
      <w:marLeft w:val="0"/>
      <w:marRight w:val="0"/>
      <w:marTop w:val="0"/>
      <w:marBottom w:val="0"/>
      <w:divBdr>
        <w:top w:val="none" w:sz="0" w:space="0" w:color="auto"/>
        <w:left w:val="none" w:sz="0" w:space="0" w:color="auto"/>
        <w:bottom w:val="none" w:sz="0" w:space="0" w:color="auto"/>
        <w:right w:val="none" w:sz="0" w:space="0" w:color="auto"/>
      </w:divBdr>
    </w:div>
    <w:div w:id="1938757073">
      <w:bodyDiv w:val="1"/>
      <w:marLeft w:val="0"/>
      <w:marRight w:val="0"/>
      <w:marTop w:val="0"/>
      <w:marBottom w:val="0"/>
      <w:divBdr>
        <w:top w:val="none" w:sz="0" w:space="0" w:color="auto"/>
        <w:left w:val="none" w:sz="0" w:space="0" w:color="auto"/>
        <w:bottom w:val="none" w:sz="0" w:space="0" w:color="auto"/>
        <w:right w:val="none" w:sz="0" w:space="0" w:color="auto"/>
      </w:divBdr>
    </w:div>
    <w:div w:id="1978493006">
      <w:bodyDiv w:val="1"/>
      <w:marLeft w:val="0"/>
      <w:marRight w:val="0"/>
      <w:marTop w:val="0"/>
      <w:marBottom w:val="0"/>
      <w:divBdr>
        <w:top w:val="none" w:sz="0" w:space="0" w:color="auto"/>
        <w:left w:val="none" w:sz="0" w:space="0" w:color="auto"/>
        <w:bottom w:val="none" w:sz="0" w:space="0" w:color="auto"/>
        <w:right w:val="none" w:sz="0" w:space="0" w:color="auto"/>
      </w:divBdr>
    </w:div>
    <w:div w:id="2068456942">
      <w:bodyDiv w:val="1"/>
      <w:marLeft w:val="0"/>
      <w:marRight w:val="0"/>
      <w:marTop w:val="0"/>
      <w:marBottom w:val="0"/>
      <w:divBdr>
        <w:top w:val="none" w:sz="0" w:space="0" w:color="auto"/>
        <w:left w:val="none" w:sz="0" w:space="0" w:color="auto"/>
        <w:bottom w:val="none" w:sz="0" w:space="0" w:color="auto"/>
        <w:right w:val="none" w:sz="0" w:space="0" w:color="auto"/>
      </w:divBdr>
    </w:div>
    <w:div w:id="2110658231">
      <w:bodyDiv w:val="1"/>
      <w:marLeft w:val="0"/>
      <w:marRight w:val="0"/>
      <w:marTop w:val="0"/>
      <w:marBottom w:val="0"/>
      <w:divBdr>
        <w:top w:val="none" w:sz="0" w:space="0" w:color="auto"/>
        <w:left w:val="none" w:sz="0" w:space="0" w:color="auto"/>
        <w:bottom w:val="none" w:sz="0" w:space="0" w:color="auto"/>
        <w:right w:val="none" w:sz="0" w:space="0" w:color="auto"/>
      </w:divBdr>
    </w:div>
    <w:div w:id="21415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18</cp:revision>
  <dcterms:created xsi:type="dcterms:W3CDTF">2022-05-09T00:52:00Z</dcterms:created>
  <dcterms:modified xsi:type="dcterms:W3CDTF">2022-05-20T03:05:00Z</dcterms:modified>
</cp:coreProperties>
</file>