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01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-564515</wp:posOffset>
                </wp:positionV>
                <wp:extent cx="962025" cy="57150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8422F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-44.45pt;height:45pt;width:75.75pt;z-index:251659264;mso-width-relative:page;mso-height-relative:page;" fillcolor="#FFFFFF [3201]" filled="t" stroked="f" coordsize="21600,21600" o:gfxdata="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dyOtJ0gAAAAcBAAAPAAAAAAAA&#10;AAEAIAAAACIAAABkcnMvZG93bnJldi54bWxQSwECFAAUAAAACACHTuJA4CSQiVECAACOBAAADgAA&#10;AAAAAAABACAAAAAh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C8422F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作品评审标准</w:t>
      </w:r>
    </w:p>
    <w:p w14:paraId="09FC1A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4162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作品评审实行百分制，满分为100分，涉及4个考量维度。</w:t>
      </w:r>
    </w:p>
    <w:p w14:paraId="15ACEB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立意鲜明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（45分）。紧扣主题，立意鲜明，源于实际；确保原创，严禁抄袭、简单模仿，严禁夸张、编造作案手法、诈骗套路；对提高群众防范意识和识骗能力确有警示教育意义。</w:t>
      </w:r>
    </w:p>
    <w:p w14:paraId="685360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2.形式新颖</w:t>
      </w:r>
      <w:r>
        <w:rPr>
          <w:rFonts w:hint="eastAsia" w:ascii="仿宋_GB2312" w:hAnsi="仿宋_GB2312" w:eastAsia="仿宋_GB2312" w:cs="仿宋_GB2312"/>
          <w:sz w:val="32"/>
          <w:szCs w:val="32"/>
        </w:rPr>
        <w:t>（15分）。视频形式不限，微电影、小品、动画、案例实录、脱口秀、AI制作等均可，内容编排、拍摄手法、演绎形式有新意，抓人眼球，生动有趣。</w:t>
      </w:r>
    </w:p>
    <w:p w14:paraId="27820B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3.制作精良</w:t>
      </w:r>
      <w:r>
        <w:rPr>
          <w:rFonts w:hint="eastAsia" w:ascii="仿宋_GB2312" w:hAnsi="仿宋_GB2312" w:eastAsia="仿宋_GB2312" w:cs="仿宋_GB2312"/>
          <w:sz w:val="32"/>
          <w:szCs w:val="32"/>
        </w:rPr>
        <w:t>（20分）。视频结构流畅、承转合理，构图美观、画面清晰，字幕准确、音量适当。</w:t>
      </w:r>
    </w:p>
    <w:p w14:paraId="2E4A7C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4.表达规范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（20分）。表述流畅，台词严谨准确，杜绝低俗语言；表达通俗，易于理解；出镜人员表演自然、大方，着警服出镜须警容严整；不得出现明显的商业标识及单位标识。</w:t>
      </w:r>
    </w:p>
    <w:p w14:paraId="17F67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316D4"/>
    <w:rsid w:val="089D2F29"/>
    <w:rsid w:val="342316D4"/>
    <w:rsid w:val="5DA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314</Characters>
  <Lines>0</Lines>
  <Paragraphs>0</Paragraphs>
  <TotalTime>1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2026-06-01T09:11:00Z</dcterms:created>
  <dc:creator>垚</dc:creator>
  <cp:lastModifiedBy>垚</cp:lastModifiedBy>
  <dcterms:modified xsi:type="dcterms:W3CDTF">2026-06-02T01:39:47Z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1280E2F6ECBC433A92D7838673941936_11</vt:lpwstr>
  </property>
  <property fmtid="{D5CDD505-2E9C-101B-9397-08002B2CF9AE}" pid="4" name="KSOTemplateDocerSaveRecord">
    <vt:lpwstr>eyJoZGlkIjoiN2RjODYxODlhNWQ3YTNkNGM3M2QxMDUzZmIxOGVhYjUiLCJ1c2VySWQiOiIyMTM4NDYyODMifQ==</vt:lpwstr>
  </property>
</Properties>
</file>