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AC1F0">
      <w:pPr>
        <w:pStyle w:val="4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 w14:paraId="2CA9B644">
      <w:pPr>
        <w:jc w:val="center"/>
        <w:rPr>
          <w:rFonts w:ascii="方正小标宋简体" w:hAnsi="Times New Roman" w:eastAsia="方正小标宋简体"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 w:val="0"/>
          <w:color w:val="000000"/>
          <w:sz w:val="32"/>
          <w:szCs w:val="32"/>
        </w:rPr>
        <w:t>“读懂中国”活动作品要求</w:t>
      </w:r>
    </w:p>
    <w:p w14:paraId="635D6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Cs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bCs/>
          <w:color w:val="000000"/>
          <w:sz w:val="32"/>
          <w:szCs w:val="32"/>
        </w:rPr>
        <w:t>一、内容要求</w:t>
      </w:r>
    </w:p>
    <w:p w14:paraId="2736AE5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（一）紧扣主题</w:t>
      </w:r>
    </w:p>
    <w:p w14:paraId="4C953E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要紧扣“从长征精神中读懂中国”，深入挖掘、记录、展示、宣传“五老”传承长征精神，实干笃行、攻坚克难、薪火相传的人生体验和感人事迹，以及对青年学生积极投身强国建设的殷切嘱托。</w:t>
      </w:r>
    </w:p>
    <w:p w14:paraId="1D53A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"/>
          <w:bCs/>
          <w:color w:val="000000"/>
          <w:sz w:val="32"/>
          <w:szCs w:val="32"/>
        </w:rPr>
      </w:pPr>
      <w:r>
        <w:rPr>
          <w:rFonts w:ascii="Times New Roman" w:hAnsi="Times New Roman" w:eastAsia="楷体"/>
          <w:bCs/>
          <w:color w:val="000000"/>
          <w:sz w:val="32"/>
          <w:szCs w:val="32"/>
        </w:rPr>
        <w:t>（二）主旨明确</w:t>
      </w:r>
    </w:p>
    <w:p w14:paraId="187E7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要突出“五老”人物事迹，强调故事性和细节描述，以“五老”的个体经历</w:t>
      </w:r>
      <w:r>
        <w:rPr>
          <w:rFonts w:hint="eastAsia" w:ascii="仿宋_GB2312" w:hAnsi="Times New Roman"/>
          <w:color w:val="000000"/>
          <w:kern w:val="0"/>
          <w:sz w:val="32"/>
          <w:szCs w:val="32"/>
          <w:lang w:eastAsia="zh-CN"/>
        </w:rPr>
        <w:t>反映</w:t>
      </w:r>
      <w:r>
        <w:rPr>
          <w:rFonts w:hint="eastAsia" w:ascii="仿宋_GB2312" w:hAnsi="Times New Roman"/>
          <w:color w:val="000000"/>
          <w:kern w:val="0"/>
          <w:sz w:val="32"/>
          <w:szCs w:val="32"/>
          <w:lang w:val="en-US" w:eastAsia="zh-CN"/>
        </w:rPr>
        <w:t>国家建设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取得的伟大成就，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切忌写成或拍摄成“五老”个人简历。</w:t>
      </w:r>
    </w:p>
    <w:p w14:paraId="57EECE3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楷体"/>
          <w:bCs/>
          <w:color w:val="000000"/>
          <w:sz w:val="32"/>
          <w:szCs w:val="32"/>
        </w:rPr>
      </w:pPr>
      <w:r>
        <w:rPr>
          <w:rFonts w:ascii="Times New Roman" w:hAnsi="Times New Roman" w:eastAsia="楷体"/>
          <w:bCs/>
          <w:color w:val="000000"/>
          <w:sz w:val="32"/>
          <w:szCs w:val="32"/>
        </w:rPr>
        <w:t>（三）内容真实</w:t>
      </w:r>
    </w:p>
    <w:p w14:paraId="288E4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记录的“五老”个人经历须真实可查、有相关资料证明。其中，征文、微视频被访谈人物在作品制作时仍健在。</w:t>
      </w:r>
    </w:p>
    <w:p w14:paraId="2927C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二、其他要求</w:t>
      </w:r>
    </w:p>
    <w:p w14:paraId="1814BA9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楷体"/>
          <w:bCs/>
          <w:color w:val="000000"/>
          <w:sz w:val="32"/>
          <w:szCs w:val="32"/>
        </w:rPr>
      </w:pPr>
      <w:r>
        <w:rPr>
          <w:rFonts w:ascii="Times New Roman" w:hAnsi="Times New Roman" w:eastAsia="楷体"/>
          <w:bCs/>
          <w:color w:val="000000"/>
          <w:sz w:val="32"/>
          <w:szCs w:val="32"/>
        </w:rPr>
        <w:t>（一）征文作品</w:t>
      </w:r>
    </w:p>
    <w:p w14:paraId="3D400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文体要求：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记叙文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eastAsia="zh-CN"/>
        </w:rPr>
        <w:t>。</w:t>
      </w:r>
    </w:p>
    <w:p w14:paraId="35902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/>
          <w:color w:val="000000"/>
          <w:kern w:val="0"/>
          <w:sz w:val="32"/>
          <w:szCs w:val="32"/>
          <w:lang w:val="en-US" w:eastAsia="zh-CN"/>
        </w:rPr>
        <w:t>文章要求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通顺流畅、表达清晰、可读性强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字数要求：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不超过2000字（不含访谈人物简介）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eastAsia="zh-CN"/>
        </w:rPr>
        <w:t>。</w:t>
      </w:r>
    </w:p>
    <w:p w14:paraId="7DB828A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楷体"/>
          <w:bCs/>
          <w:color w:val="000000"/>
          <w:sz w:val="32"/>
          <w:szCs w:val="32"/>
        </w:rPr>
      </w:pPr>
      <w:r>
        <w:rPr>
          <w:rFonts w:ascii="Times New Roman" w:hAnsi="Times New Roman" w:eastAsia="楷体"/>
          <w:bCs/>
          <w:color w:val="000000"/>
          <w:sz w:val="32"/>
          <w:szCs w:val="32"/>
        </w:rPr>
        <w:t>（二）微视频作品</w:t>
      </w:r>
    </w:p>
    <w:p w14:paraId="215CF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微视频作品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摄制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要求比较复杂，确定摄制微视频的学院关工委另行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沟通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40FCD">
    <w:pPr>
      <w:pStyle w:val="2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9694F"/>
    <w:rsid w:val="4C92123B"/>
    <w:rsid w:val="5E39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346</Characters>
  <Lines>0</Lines>
  <Paragraphs>0</Paragraphs>
  <TotalTime>1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2026-04-01T03:31:00Z</dcterms:created>
  <dc:creator>夏</dc:creator>
  <cp:lastModifiedBy>夏</cp:lastModifiedBy>
  <dcterms:modified xsi:type="dcterms:W3CDTF">2026-04-01T03:38:27Z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4FA5CA3BE6E841E981E437EE269F0755_11</vt:lpwstr>
  </property>
  <property fmtid="{D5CDD505-2E9C-101B-9397-08002B2CF9AE}" pid="4" name="KSOTemplateDocerSaveRecord">
    <vt:lpwstr>eyJoZGlkIjoiZmJmZWZmMTc1YzNjZDc3ZWQzNGJiN2U2OWM5YjVkZjUiLCJ1c2VySWQiOiI0Mzc3ODMyMDgifQ==</vt:lpwstr>
  </property>
</Properties>
</file>