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69F297">
      <w:pPr>
        <w:spacing w:after="156" w:afterLines="50"/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不动产登记查询步骤</w:t>
      </w:r>
    </w:p>
    <w:p w14:paraId="4A9D5892">
      <w:pPr>
        <w:spacing w:before="156" w:beforeLines="50" w:after="156" w:afterLines="50"/>
        <w:jc w:val="left"/>
        <w:rPr>
          <w:sz w:val="28"/>
          <w:szCs w:val="28"/>
          <w:u w:val="single"/>
        </w:rPr>
      </w:pPr>
      <w:r>
        <w:rPr>
          <w:rFonts w:ascii="宋体" w:hAnsi="宋体" w:eastAsia="宋体" w:cs="宋体"/>
          <w:sz w:val="28"/>
          <w:szCs w:val="28"/>
        </w:rPr>
        <w:t>1.</w:t>
      </w:r>
      <w:r>
        <w:rPr>
          <w:rFonts w:hint="eastAsia" w:ascii="宋体" w:hAnsi="宋体" w:eastAsia="宋体" w:cs="宋体"/>
          <w:sz w:val="28"/>
          <w:szCs w:val="28"/>
        </w:rPr>
        <w:t>查询网址：</w:t>
      </w:r>
      <w:r>
        <w:fldChar w:fldCharType="begin"/>
      </w:r>
      <w:r>
        <w:instrText xml:space="preserve"> HYPERLINK "http://bdc.ghzrzyw.beijing.gov.cn/eo/wizard/mainMenu.go" </w:instrText>
      </w:r>
      <w:r>
        <w:fldChar w:fldCharType="separate"/>
      </w:r>
      <w:r>
        <w:rPr>
          <w:rStyle w:val="7"/>
          <w:sz w:val="28"/>
          <w:szCs w:val="28"/>
        </w:rPr>
        <w:t>http://bdc.ghzrzyw.beijing.gov.cn/eo/wizard/mainMenu.go</w:t>
      </w:r>
      <w:r>
        <w:rPr>
          <w:rStyle w:val="7"/>
          <w:sz w:val="28"/>
          <w:szCs w:val="28"/>
        </w:rPr>
        <w:fldChar w:fldCharType="end"/>
      </w:r>
    </w:p>
    <w:p w14:paraId="1D68318A">
      <w:pPr>
        <w:spacing w:before="156" w:beforeLines="50" w:line="360" w:lineRule="auto"/>
        <w:jc w:val="left"/>
        <w:rPr>
          <w:rFonts w:ascii="宋体" w:hAnsi="宋体" w:eastAsia="宋体" w:cs="宋体"/>
          <w:b/>
          <w:color w:val="FF0000"/>
          <w:sz w:val="28"/>
          <w:szCs w:val="28"/>
          <w:u w:val="single"/>
        </w:rPr>
      </w:pPr>
      <w:r>
        <w:rPr>
          <w:rFonts w:ascii="宋体" w:hAnsi="宋体" w:eastAsia="宋体" w:cs="宋体"/>
          <w:sz w:val="28"/>
          <w:szCs w:val="28"/>
        </w:rPr>
        <w:t>2.</w:t>
      </w:r>
      <w:r>
        <w:rPr>
          <w:rFonts w:hint="eastAsia" w:ascii="宋体" w:hAnsi="宋体" w:eastAsia="宋体" w:cs="宋体"/>
          <w:sz w:val="28"/>
          <w:szCs w:val="28"/>
        </w:rPr>
        <w:t>点击页面右上角</w:t>
      </w:r>
      <w:r>
        <w:rPr>
          <w:rFonts w:hint="eastAsia" w:ascii="宋体" w:hAnsi="宋体" w:eastAsia="宋体" w:cs="宋体"/>
          <w:b/>
          <w:color w:val="FF0000"/>
          <w:sz w:val="28"/>
          <w:szCs w:val="28"/>
          <w:u w:val="single"/>
        </w:rPr>
        <w:t>登录</w:t>
      </w:r>
    </w:p>
    <w:p w14:paraId="226369E6">
      <w:pPr>
        <w:spacing w:before="156" w:beforeLines="50" w:line="360" w:lineRule="auto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41290" cy="33553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1600" cy="335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4D206"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3.</w:t>
      </w:r>
      <w:r>
        <w:rPr>
          <w:rFonts w:hint="eastAsia" w:ascii="宋体" w:hAnsi="宋体" w:eastAsia="宋体" w:cs="宋体"/>
          <w:sz w:val="28"/>
          <w:szCs w:val="28"/>
        </w:rPr>
        <w:t>点击</w:t>
      </w:r>
      <w:r>
        <w:rPr>
          <w:rFonts w:hint="eastAsia" w:ascii="宋体" w:hAnsi="宋体" w:eastAsia="宋体" w:cs="宋体"/>
          <w:b/>
          <w:color w:val="FF0000"/>
          <w:sz w:val="28"/>
          <w:szCs w:val="28"/>
          <w:u w:val="single"/>
        </w:rPr>
        <w:t>“自然人登录”</w:t>
      </w:r>
    </w:p>
    <w:p w14:paraId="23AAF36B"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1290" cy="30956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600" cy="309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C0F10">
      <w:pPr>
        <w:snapToGrid w:val="0"/>
        <w:spacing w:before="156" w:beforeLines="50" w:line="360" w:lineRule="auto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4.</w:t>
      </w:r>
      <w:r>
        <w:rPr>
          <w:rFonts w:hint="eastAsia" w:ascii="宋体" w:hAnsi="宋体" w:eastAsia="宋体" w:cs="宋体"/>
          <w:sz w:val="28"/>
          <w:szCs w:val="28"/>
        </w:rPr>
        <w:t>请使用微信、支付宝或百度端的“京通”小程序扫码登录后按提示操作（</w:t>
      </w: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需要夫妻双方、共同生活的子女分别查询，</w:t>
      </w:r>
      <w:r>
        <w:rPr>
          <w:rFonts w:hint="eastAsia" w:ascii="宋体" w:hAnsi="宋体" w:eastAsia="宋体" w:cs="宋体"/>
          <w:sz w:val="28"/>
          <w:szCs w:val="28"/>
        </w:rPr>
        <w:t>如尚未注册还需先注册并人脸识别、实名认证）</w:t>
      </w:r>
    </w:p>
    <w:p w14:paraId="001A2823">
      <w:pPr>
        <w:spacing w:line="360" w:lineRule="auto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1290" cy="30956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600" cy="309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E425A">
      <w:pPr>
        <w:spacing w:before="156" w:beforeLines="50" w:after="156" w:afterLines="5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如果二维码过期或者失效，请刷新或者返回上一个页面重新操作。</w:t>
      </w:r>
    </w:p>
    <w:p w14:paraId="0D0BB603">
      <w:pPr>
        <w:spacing w:before="156" w:beforeLines="50" w:line="360" w:lineRule="auto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5</w:t>
      </w:r>
      <w:r>
        <w:rPr>
          <w:rFonts w:ascii="宋体" w:hAnsi="宋体" w:eastAsia="宋体" w:cs="宋体"/>
          <w:sz w:val="28"/>
          <w:szCs w:val="28"/>
        </w:rPr>
        <w:t>.</w:t>
      </w:r>
      <w:r>
        <w:rPr>
          <w:rFonts w:hint="eastAsia" w:ascii="宋体" w:hAnsi="宋体" w:eastAsia="宋体" w:cs="宋体"/>
          <w:sz w:val="28"/>
          <w:szCs w:val="28"/>
        </w:rPr>
        <w:t>页面自动跳转后，点击</w:t>
      </w:r>
      <w:r>
        <w:rPr>
          <w:rFonts w:hint="eastAsia" w:ascii="宋体" w:hAnsi="宋体" w:eastAsia="宋体" w:cs="宋体"/>
          <w:b/>
          <w:color w:val="FF0000"/>
          <w:sz w:val="28"/>
          <w:szCs w:val="28"/>
          <w:u w:val="single"/>
        </w:rPr>
        <w:t>信息查询</w:t>
      </w:r>
    </w:p>
    <w:p w14:paraId="42EB19E0"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1290" cy="30956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" r="9272" b="51101"/>
                    <a:stretch>
                      <a:fillRect/>
                    </a:stretch>
                  </pic:blipFill>
                  <pic:spPr>
                    <a:xfrm>
                      <a:off x="0" y="0"/>
                      <a:ext cx="5241600" cy="309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17C60">
      <w:pPr>
        <w:spacing w:before="156" w:beforeLines="50" w:line="360" w:lineRule="auto"/>
        <w:jc w:val="left"/>
        <w:rPr>
          <w:rFonts w:ascii="宋体" w:hAnsi="宋体" w:eastAsia="宋体" w:cs="宋体"/>
          <w:sz w:val="28"/>
          <w:szCs w:val="28"/>
        </w:rPr>
      </w:pPr>
    </w:p>
    <w:p w14:paraId="028CB42A">
      <w:pPr>
        <w:spacing w:before="156" w:beforeLines="50" w:line="360" w:lineRule="auto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6.</w:t>
      </w:r>
      <w:r>
        <w:rPr>
          <w:rFonts w:hint="eastAsia" w:ascii="宋体" w:hAnsi="宋体" w:eastAsia="宋体" w:cs="宋体"/>
          <w:sz w:val="28"/>
          <w:szCs w:val="28"/>
        </w:rPr>
        <w:t>点击</w:t>
      </w:r>
      <w:r>
        <w:rPr>
          <w:rFonts w:hint="eastAsia" w:ascii="宋体" w:hAnsi="宋体" w:eastAsia="宋体" w:cs="宋体"/>
          <w:b/>
          <w:color w:val="FF0000"/>
          <w:sz w:val="28"/>
          <w:szCs w:val="28"/>
          <w:u w:val="single"/>
        </w:rPr>
        <w:t>“登记信息查询”</w:t>
      </w:r>
    </w:p>
    <w:p w14:paraId="53221C68"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1290" cy="30956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7" r="7766" b="45900"/>
                    <a:stretch>
                      <a:fillRect/>
                    </a:stretch>
                  </pic:blipFill>
                  <pic:spPr>
                    <a:xfrm>
                      <a:off x="0" y="0"/>
                      <a:ext cx="5241600" cy="309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EA571">
      <w:pPr>
        <w:spacing w:before="156" w:beforeLines="50"/>
        <w:jc w:val="left"/>
        <w:rPr>
          <w:rFonts w:ascii="宋体" w:hAnsi="宋体" w:eastAsia="宋体" w:cs="宋体"/>
          <w:b/>
          <w:color w:val="FF0000"/>
          <w:sz w:val="28"/>
          <w:szCs w:val="28"/>
          <w:u w:val="single"/>
        </w:rPr>
      </w:pPr>
      <w:r>
        <w:rPr>
          <w:rFonts w:ascii="宋体" w:hAnsi="宋体" w:eastAsia="宋体" w:cs="宋体"/>
          <w:sz w:val="28"/>
          <w:szCs w:val="28"/>
        </w:rPr>
        <w:t>7.</w:t>
      </w:r>
      <w:r>
        <w:rPr>
          <w:rFonts w:hint="eastAsia" w:ascii="宋体" w:hAnsi="宋体" w:eastAsia="宋体" w:cs="宋体"/>
          <w:sz w:val="28"/>
          <w:szCs w:val="28"/>
        </w:rPr>
        <w:t>点击</w:t>
      </w:r>
      <w:r>
        <w:rPr>
          <w:rFonts w:hint="eastAsia" w:ascii="宋体" w:hAnsi="宋体" w:eastAsia="宋体" w:cs="宋体"/>
          <w:b/>
          <w:color w:val="FF0000"/>
          <w:sz w:val="28"/>
          <w:szCs w:val="28"/>
          <w:u w:val="single"/>
        </w:rPr>
        <w:t>“线上查询快速入口”</w:t>
      </w:r>
    </w:p>
    <w:p w14:paraId="40602338">
      <w:pPr>
        <w:spacing w:before="156" w:beforeLines="50" w:after="156" w:afterLines="50" w:line="360" w:lineRule="auto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1290" cy="30956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" r="10901" b="50831"/>
                    <a:stretch>
                      <a:fillRect/>
                    </a:stretch>
                  </pic:blipFill>
                  <pic:spPr>
                    <a:xfrm>
                      <a:off x="0" y="0"/>
                      <a:ext cx="5241600" cy="309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5448A">
      <w:pPr>
        <w:rPr>
          <w:rFonts w:ascii="宋体" w:hAnsi="宋体" w:eastAsia="宋体" w:cs="宋体"/>
          <w:sz w:val="28"/>
          <w:szCs w:val="28"/>
        </w:rPr>
      </w:pPr>
    </w:p>
    <w:p w14:paraId="2A749B2F">
      <w:pPr>
        <w:rPr>
          <w:rFonts w:ascii="宋体" w:hAnsi="宋体" w:eastAsia="宋体" w:cs="宋体"/>
          <w:sz w:val="28"/>
          <w:szCs w:val="28"/>
        </w:rPr>
      </w:pPr>
    </w:p>
    <w:p w14:paraId="7738DEE1">
      <w:pPr>
        <w:rPr>
          <w:rFonts w:ascii="宋体" w:hAnsi="宋体" w:eastAsia="宋体" w:cs="宋体"/>
          <w:sz w:val="28"/>
          <w:szCs w:val="28"/>
        </w:rPr>
      </w:pPr>
    </w:p>
    <w:p w14:paraId="2A9213B5"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8.</w:t>
      </w:r>
      <w:r>
        <w:rPr>
          <w:rFonts w:hint="eastAsia" w:ascii="宋体" w:hAnsi="宋体" w:eastAsia="宋体" w:cs="宋体"/>
          <w:sz w:val="28"/>
          <w:szCs w:val="28"/>
        </w:rPr>
        <w:t>点击</w:t>
      </w:r>
      <w:r>
        <w:rPr>
          <w:rFonts w:hint="eastAsia" w:ascii="宋体" w:hAnsi="宋体" w:eastAsia="宋体" w:cs="宋体"/>
          <w:b/>
          <w:color w:val="FF0000"/>
          <w:sz w:val="28"/>
          <w:szCs w:val="28"/>
          <w:u w:val="single"/>
        </w:rPr>
        <w:t>“我已阅读并同意”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后点击</w:t>
      </w:r>
      <w:r>
        <w:rPr>
          <w:rFonts w:hint="eastAsia" w:ascii="宋体" w:hAnsi="宋体" w:eastAsia="宋体" w:cs="宋体"/>
          <w:b/>
          <w:color w:val="FF0000"/>
          <w:sz w:val="28"/>
          <w:szCs w:val="28"/>
          <w:u w:val="single"/>
        </w:rPr>
        <w:t>“确认”</w:t>
      </w:r>
    </w:p>
    <w:p w14:paraId="44A72040"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1290" cy="225234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78"/>
                    <a:stretch>
                      <a:fillRect/>
                    </a:stretch>
                  </pic:blipFill>
                  <pic:spPr>
                    <a:xfrm>
                      <a:off x="0" y="0"/>
                      <a:ext cx="5241600" cy="22525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A185A">
      <w:pPr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8"/>
          <w:szCs w:val="28"/>
        </w:rPr>
        <w:t>9.</w:t>
      </w:r>
      <w:r>
        <w:rPr>
          <w:rFonts w:hint="eastAsia" w:ascii="宋体" w:hAnsi="宋体" w:eastAsia="宋体" w:cs="宋体"/>
          <w:sz w:val="28"/>
          <w:szCs w:val="28"/>
        </w:rPr>
        <w:t>点击</w:t>
      </w:r>
      <w:r>
        <w:rPr>
          <w:rFonts w:hint="eastAsia" w:ascii="宋体" w:hAnsi="宋体" w:eastAsia="宋体" w:cs="宋体"/>
          <w:b/>
          <w:color w:val="FF0000"/>
          <w:sz w:val="28"/>
          <w:szCs w:val="28"/>
          <w:u w:val="single"/>
        </w:rPr>
        <w:t>“权利人查询”</w:t>
      </w:r>
      <w:r>
        <w:rPr>
          <w:rFonts w:ascii="宋体" w:hAnsi="宋体" w:eastAsia="宋体" w:cs="宋体"/>
          <w:sz w:val="24"/>
        </w:rPr>
        <w:t xml:space="preserve"> </w:t>
      </w:r>
    </w:p>
    <w:p w14:paraId="18E02FE6"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1290" cy="22237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5" b="51393"/>
                    <a:stretch>
                      <a:fillRect/>
                    </a:stretch>
                  </pic:blipFill>
                  <pic:spPr>
                    <a:xfrm>
                      <a:off x="0" y="0"/>
                      <a:ext cx="5241600" cy="22243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DD2AA">
      <w:pPr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8"/>
          <w:szCs w:val="28"/>
        </w:rPr>
        <w:t>10.</w:t>
      </w:r>
      <w:r>
        <w:rPr>
          <w:rFonts w:hint="eastAsia" w:ascii="宋体" w:hAnsi="宋体" w:eastAsia="宋体" w:cs="宋体"/>
          <w:sz w:val="28"/>
          <w:szCs w:val="28"/>
        </w:rPr>
        <w:t>点击</w:t>
      </w:r>
      <w:r>
        <w:rPr>
          <w:rFonts w:hint="eastAsia" w:ascii="宋体" w:hAnsi="宋体" w:eastAsia="宋体" w:cs="宋体"/>
          <w:b/>
          <w:color w:val="FF0000"/>
          <w:sz w:val="28"/>
          <w:szCs w:val="28"/>
          <w:u w:val="single"/>
        </w:rPr>
        <w:t>“登记信息查询”</w:t>
      </w:r>
    </w:p>
    <w:p w14:paraId="7EA64E71"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0655" cy="27432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11" b="51788"/>
                    <a:stretch>
                      <a:fillRect/>
                    </a:stretch>
                  </pic:blipFill>
                  <pic:spPr>
                    <a:xfrm>
                      <a:off x="0" y="0"/>
                      <a:ext cx="5241600" cy="2743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9A658"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11.</w:t>
      </w:r>
      <w:r>
        <w:rPr>
          <w:rFonts w:hint="eastAsia" w:ascii="宋体" w:hAnsi="宋体" w:eastAsia="宋体" w:cs="宋体"/>
          <w:sz w:val="28"/>
          <w:szCs w:val="28"/>
        </w:rPr>
        <w:t>提示：</w:t>
      </w:r>
    </w:p>
    <w:p w14:paraId="120247E6"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（1）查询用途：公租房；</w:t>
      </w:r>
    </w:p>
    <w:p w14:paraId="72B8C05E">
      <w:pPr>
        <w:jc w:val="left"/>
        <w:rPr>
          <w:rFonts w:ascii="宋体" w:hAnsi="宋体" w:eastAsia="宋体" w:cs="宋体"/>
          <w:b/>
          <w:color w:val="FF0000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</w:rPr>
        <w:t>（2）</w:t>
      </w:r>
      <w:r>
        <w:rPr>
          <w:rFonts w:hint="eastAsia" w:ascii="宋体" w:hAnsi="宋体" w:eastAsia="宋体" w:cs="宋体"/>
          <w:b/>
          <w:color w:val="FF0000"/>
          <w:sz w:val="28"/>
          <w:szCs w:val="28"/>
          <w:u w:val="single"/>
        </w:rPr>
        <w:t xml:space="preserve"> “不动产坐落”一栏空着不要填，否则可能无法查询；</w:t>
      </w:r>
    </w:p>
    <w:p w14:paraId="6D90D995"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8"/>
          <w:szCs w:val="28"/>
        </w:rPr>
        <w:t>（3）点击</w:t>
      </w:r>
      <w:r>
        <w:rPr>
          <w:rFonts w:hint="eastAsia" w:ascii="宋体" w:hAnsi="宋体" w:eastAsia="宋体" w:cs="宋体"/>
          <w:b/>
          <w:color w:val="FF0000"/>
          <w:sz w:val="28"/>
          <w:szCs w:val="28"/>
          <w:u w:val="single"/>
        </w:rPr>
        <w:t>“查询”</w:t>
      </w:r>
    </w:p>
    <w:p w14:paraId="35A97D72"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1290" cy="27597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53"/>
                    <a:stretch>
                      <a:fillRect/>
                    </a:stretch>
                  </pic:blipFill>
                  <pic:spPr>
                    <a:xfrm>
                      <a:off x="0" y="0"/>
                      <a:ext cx="5241600" cy="27600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18992"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12.</w:t>
      </w:r>
      <w:r>
        <w:rPr>
          <w:rFonts w:hint="eastAsia" w:ascii="宋体" w:hAnsi="宋体" w:eastAsia="宋体" w:cs="宋体"/>
          <w:sz w:val="28"/>
          <w:szCs w:val="28"/>
        </w:rPr>
        <w:t>点击下图圈中的</w:t>
      </w:r>
      <w:r>
        <w:rPr>
          <w:rFonts w:hint="eastAsia" w:ascii="宋体" w:hAnsi="宋体" w:eastAsia="宋体" w:cs="宋体"/>
          <w:b/>
          <w:color w:val="FF0000"/>
          <w:sz w:val="28"/>
          <w:szCs w:val="28"/>
          <w:u w:val="single"/>
        </w:rPr>
        <w:t>“查询”</w:t>
      </w:r>
    </w:p>
    <w:p w14:paraId="6AF466BB"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4772025" cy="380301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" t="1048" r="43372" b="54095"/>
                    <a:stretch>
                      <a:fillRect/>
                    </a:stretch>
                  </pic:blipFill>
                  <pic:spPr>
                    <a:xfrm>
                      <a:off x="0" y="0"/>
                      <a:ext cx="4785712" cy="38145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540A8">
      <w:pPr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8"/>
          <w:szCs w:val="28"/>
        </w:rPr>
        <w:t>13.</w:t>
      </w:r>
      <w:r>
        <w:rPr>
          <w:rFonts w:hint="eastAsia" w:ascii="宋体" w:hAnsi="宋体" w:eastAsia="宋体" w:cs="宋体"/>
          <w:sz w:val="28"/>
          <w:szCs w:val="28"/>
        </w:rPr>
        <w:t>点击右上角下载保存或者打印。</w:t>
      </w:r>
    </w:p>
    <w:p w14:paraId="3F5888C3"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1290" cy="25019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65"/>
                    <a:stretch>
                      <a:fillRect/>
                    </a:stretch>
                  </pic:blipFill>
                  <pic:spPr>
                    <a:xfrm>
                      <a:off x="0" y="0"/>
                      <a:ext cx="5241600" cy="25020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D1FE">
      <w:pPr>
        <w:jc w:val="left"/>
        <w:rPr>
          <w:rFonts w:ascii="宋体" w:hAnsi="宋体" w:eastAsia="宋体" w:cs="宋体"/>
          <w:sz w:val="24"/>
        </w:rPr>
      </w:pPr>
    </w:p>
    <w:p w14:paraId="6D7899AF">
      <w:pPr>
        <w:jc w:val="left"/>
        <w:rPr>
          <w:rFonts w:ascii="宋体" w:hAnsi="宋体" w:eastAsia="宋体" w:cs="宋体"/>
          <w:b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配偶按以上步骤操作即可。关于共同生活的子女提示如下：</w:t>
      </w:r>
    </w:p>
    <w:p w14:paraId="59E79BFA">
      <w:pPr>
        <w:jc w:val="left"/>
        <w:rPr>
          <w:rFonts w:ascii="宋体" w:hAnsi="宋体" w:eastAsia="宋体" w:cs="宋体"/>
          <w:b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1</w:t>
      </w:r>
      <w:r>
        <w:rPr>
          <w:rFonts w:ascii="宋体" w:hAnsi="宋体" w:eastAsia="宋体" w:cs="宋体"/>
          <w:b/>
          <w:color w:val="FF0000"/>
          <w:sz w:val="28"/>
          <w:szCs w:val="28"/>
        </w:rPr>
        <w:t>.</w:t>
      </w: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如已经有个人注册使用的微信，则同样按照以上步骤操作；</w:t>
      </w:r>
    </w:p>
    <w:p w14:paraId="25771936">
      <w:pPr>
        <w:jc w:val="left"/>
        <w:rPr>
          <w:rFonts w:ascii="宋体" w:hAnsi="宋体" w:eastAsia="宋体" w:cs="宋体"/>
          <w:b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2</w:t>
      </w:r>
      <w:r>
        <w:rPr>
          <w:rFonts w:ascii="宋体" w:hAnsi="宋体" w:eastAsia="宋体" w:cs="宋体"/>
          <w:b/>
          <w:color w:val="FF0000"/>
          <w:sz w:val="28"/>
          <w:szCs w:val="28"/>
        </w:rPr>
        <w:t>.</w:t>
      </w: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如年龄较小没有个人微信，则可先由家长微信进入“京通”小程序——右下角“我的”——设置——退出登录——以子女身份证号注册、登录、人脸识别，然后进入后续操作；</w:t>
      </w:r>
    </w:p>
    <w:p w14:paraId="02F25F66">
      <w:pPr>
        <w:jc w:val="left"/>
        <w:rPr>
          <w:rFonts w:hint="eastAsia" w:ascii="宋体" w:hAnsi="宋体" w:eastAsia="宋体" w:cs="宋体"/>
          <w:b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3</w:t>
      </w:r>
      <w:r>
        <w:rPr>
          <w:rFonts w:ascii="宋体" w:hAnsi="宋体" w:eastAsia="宋体" w:cs="宋体"/>
          <w:b/>
          <w:color w:val="FF0000"/>
          <w:sz w:val="28"/>
          <w:szCs w:val="28"/>
        </w:rPr>
        <w:t>.</w:t>
      </w: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如有新生儿难以进行人脸识别，可以带着家长身份证+孩子户口本+出生证明，赴就近的区县不动产登记事务中心查询。房山不动产登记事务中心咨询电话：010-81312689  地址：北京市房山区昊天北大街38号CSD2号门1层大厅。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CDE294D"/>
    <w:rsid w:val="00192B64"/>
    <w:rsid w:val="001C1C02"/>
    <w:rsid w:val="001C494A"/>
    <w:rsid w:val="002362D9"/>
    <w:rsid w:val="0038295E"/>
    <w:rsid w:val="00395527"/>
    <w:rsid w:val="003B3C52"/>
    <w:rsid w:val="0044366E"/>
    <w:rsid w:val="005575B3"/>
    <w:rsid w:val="006F33D2"/>
    <w:rsid w:val="007264DB"/>
    <w:rsid w:val="008A6DAD"/>
    <w:rsid w:val="009D641C"/>
    <w:rsid w:val="009F7078"/>
    <w:rsid w:val="00C06574"/>
    <w:rsid w:val="00D71AAD"/>
    <w:rsid w:val="00D93159"/>
    <w:rsid w:val="00E05B95"/>
    <w:rsid w:val="00EC1A32"/>
    <w:rsid w:val="00F40BAF"/>
    <w:rsid w:val="2CDE294D"/>
    <w:rsid w:val="4EC9629B"/>
    <w:rsid w:val="79737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iPriority w:val="0"/>
    <w:rPr>
      <w:color w:val="0000FF"/>
      <w:u w:val="single"/>
    </w:rPr>
  </w:style>
  <w:style w:type="character" w:customStyle="1" w:styleId="8">
    <w:name w:val="批注框文本 字符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字符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Unresolved Mention"/>
    <w:basedOn w:val="6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522</Words>
  <Characters>611</Characters>
  <Lines>5</Lines>
  <Paragraphs>1</Paragraphs>
  <TotalTime>30</TotalTime>
  <ScaleCrop>false</ScaleCrop>
  <LinksUpToDate>false</LinksUpToDate>
  <CharactersWithSpaces>615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2024-01-03T05:37:00Z</dcterms:created>
  <dc:creator>A-武</dc:creator>
  <cp:lastModifiedBy>阿晴</cp:lastModifiedBy>
  <dcterms:modified xsi:type="dcterms:W3CDTF">2026-03-02T06:53:54Z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EEFA2438AAB14580B4537A689135A607_13</vt:lpwstr>
  </property>
</Properties>
</file>