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72524">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ascii="黑体" w:hAnsi="黑体" w:eastAsia="黑体"/>
          <w:sz w:val="40"/>
          <w:szCs w:val="40"/>
        </w:rPr>
      </w:pPr>
      <w:bookmarkStart w:id="0" w:name="OLE_LINK1"/>
      <w:r>
        <w:rPr>
          <w:rFonts w:hint="eastAsia" w:ascii="黑体" w:hAnsi="黑体" w:eastAsia="黑体"/>
          <w:sz w:val="40"/>
          <w:szCs w:val="40"/>
        </w:rPr>
        <w:t>北京工商</w:t>
      </w:r>
      <w:r>
        <w:rPr>
          <w:rFonts w:ascii="黑体" w:hAnsi="黑体" w:eastAsia="黑体"/>
          <w:sz w:val="40"/>
          <w:szCs w:val="40"/>
        </w:rPr>
        <w:t>大学</w:t>
      </w:r>
      <w:r>
        <w:rPr>
          <w:rFonts w:hint="eastAsia" w:ascii="黑体" w:hAnsi="黑体" w:eastAsia="黑体"/>
          <w:sz w:val="40"/>
          <w:szCs w:val="40"/>
        </w:rPr>
        <w:t>教职工</w:t>
      </w:r>
      <w:r>
        <w:rPr>
          <w:rFonts w:ascii="黑体" w:hAnsi="黑体" w:eastAsia="黑体"/>
          <w:sz w:val="40"/>
          <w:szCs w:val="40"/>
        </w:rPr>
        <w:t>理论学习应知应会</w:t>
      </w:r>
    </w:p>
    <w:p w14:paraId="4D8FD2D0">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w:t>
      </w:r>
      <w:r>
        <w:rPr>
          <w:rFonts w:hint="eastAsia" w:ascii="楷体_GB2312" w:hAnsi="楷体_GB2312" w:eastAsia="楷体_GB2312" w:cs="楷体_GB2312"/>
          <w:sz w:val="36"/>
          <w:szCs w:val="36"/>
          <w:lang w:val="en-US" w:eastAsia="zh-CN"/>
        </w:rPr>
        <w:t>2025年第4期</w:t>
      </w:r>
      <w:r>
        <w:rPr>
          <w:rFonts w:hint="eastAsia" w:ascii="楷体_GB2312" w:hAnsi="楷体_GB2312" w:eastAsia="楷体_GB2312" w:cs="楷体_GB2312"/>
          <w:sz w:val="36"/>
          <w:szCs w:val="36"/>
        </w:rPr>
        <w:t>）</w:t>
      </w:r>
    </w:p>
    <w:p w14:paraId="02896A09">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eastAsia" w:ascii="黑体" w:hAnsi="黑体" w:eastAsia="黑体"/>
          <w:sz w:val="36"/>
          <w:szCs w:val="36"/>
        </w:rPr>
      </w:pPr>
    </w:p>
    <w:bookmarkEnd w:id="0"/>
    <w:p w14:paraId="1F888621">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联系</w:t>
      </w:r>
      <w:r>
        <w:rPr>
          <w:rFonts w:hint="eastAsia" w:ascii="仿宋" w:hAnsi="仿宋" w:eastAsia="仿宋"/>
          <w:b/>
          <w:bCs/>
          <w:sz w:val="32"/>
          <w:szCs w:val="32"/>
          <w:lang w:val="en-US" w:eastAsia="zh-CN"/>
        </w:rPr>
        <w:t>全面从严治党的形势任务</w:t>
      </w:r>
      <w:r>
        <w:rPr>
          <w:rFonts w:hint="eastAsia" w:ascii="仿宋" w:hAnsi="仿宋" w:eastAsia="仿宋"/>
          <w:sz w:val="32"/>
          <w:szCs w:val="32"/>
          <w:lang w:val="en-US" w:eastAsia="zh-CN"/>
        </w:rPr>
        <w:t>，联系</w:t>
      </w:r>
      <w:r>
        <w:rPr>
          <w:rFonts w:hint="eastAsia" w:ascii="仿宋" w:hAnsi="仿宋" w:eastAsia="仿宋"/>
          <w:b/>
          <w:bCs/>
          <w:sz w:val="32"/>
          <w:szCs w:val="32"/>
          <w:lang w:val="en-US" w:eastAsia="zh-CN"/>
        </w:rPr>
        <w:t>本地本部门本单位这些年抓作风建设</w:t>
      </w:r>
      <w:r>
        <w:rPr>
          <w:rFonts w:hint="eastAsia" w:ascii="仿宋" w:hAnsi="仿宋" w:eastAsia="仿宋"/>
          <w:sz w:val="32"/>
          <w:szCs w:val="32"/>
          <w:lang w:val="en-US" w:eastAsia="zh-CN"/>
        </w:rPr>
        <w:t>的具体实践，进一步吃透中央八项规定及其实施细则精神，把握相关纪律处分条规，为查摆问题、集中整治打牢思想政治基础。</w:t>
      </w:r>
    </w:p>
    <w:p w14:paraId="37D38020">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要坚持</w:t>
      </w:r>
      <w:r>
        <w:rPr>
          <w:rFonts w:hint="eastAsia" w:ascii="仿宋" w:hAnsi="仿宋" w:eastAsia="仿宋"/>
          <w:b/>
          <w:bCs/>
          <w:sz w:val="32"/>
          <w:szCs w:val="32"/>
          <w:lang w:val="en-US" w:eastAsia="zh-CN"/>
        </w:rPr>
        <w:t>党性党风党纪</w:t>
      </w:r>
      <w:r>
        <w:rPr>
          <w:rFonts w:hint="eastAsia" w:ascii="仿宋" w:hAnsi="仿宋" w:eastAsia="仿宋"/>
          <w:sz w:val="32"/>
          <w:szCs w:val="32"/>
          <w:lang w:val="en-US" w:eastAsia="zh-CN"/>
        </w:rPr>
        <w:t>一起抓、</w:t>
      </w:r>
      <w:r>
        <w:rPr>
          <w:rFonts w:hint="eastAsia" w:ascii="仿宋" w:hAnsi="仿宋" w:eastAsia="仿宋"/>
          <w:b/>
          <w:bCs/>
          <w:sz w:val="32"/>
          <w:szCs w:val="32"/>
          <w:lang w:val="en-US" w:eastAsia="zh-CN"/>
        </w:rPr>
        <w:t>正风肃纪反腐</w:t>
      </w:r>
      <w:r>
        <w:rPr>
          <w:rFonts w:hint="eastAsia" w:ascii="仿宋" w:hAnsi="仿宋" w:eastAsia="仿宋"/>
          <w:sz w:val="32"/>
          <w:szCs w:val="32"/>
          <w:lang w:val="en-US" w:eastAsia="zh-CN"/>
        </w:rPr>
        <w:t>相贯通，在铲除腐败滋生的土壤和条件上常抓不懈。要弘扬长征精神和遵义会议精神，以昂扬斗志走好新时代的长征路。</w:t>
      </w:r>
    </w:p>
    <w:p w14:paraId="324099BF">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要深入推进</w:t>
      </w:r>
      <w:r>
        <w:rPr>
          <w:rFonts w:hint="eastAsia" w:ascii="仿宋" w:hAnsi="仿宋" w:eastAsia="仿宋"/>
          <w:b/>
          <w:bCs/>
          <w:sz w:val="32"/>
          <w:szCs w:val="32"/>
          <w:lang w:val="en-US" w:eastAsia="zh-CN"/>
        </w:rPr>
        <w:t>风腐同查同治</w:t>
      </w:r>
      <w:r>
        <w:rPr>
          <w:rFonts w:hint="eastAsia" w:ascii="仿宋" w:hAnsi="仿宋" w:eastAsia="仿宋"/>
          <w:sz w:val="32"/>
          <w:szCs w:val="32"/>
          <w:lang w:val="en-US" w:eastAsia="zh-CN"/>
        </w:rPr>
        <w:t>。始终坚持零容忍，把中央八项规定作为铁规矩、硬杠杠，严肃查处顶风违纪、隐形变异的“四风”问题，督促党员、干部坚决反对特权思想和特权现象，树牢正确</w:t>
      </w:r>
      <w:r>
        <w:rPr>
          <w:rFonts w:hint="eastAsia" w:ascii="仿宋" w:hAnsi="仿宋" w:eastAsia="仿宋"/>
          <w:b/>
          <w:bCs/>
          <w:sz w:val="32"/>
          <w:szCs w:val="32"/>
          <w:lang w:val="en-US" w:eastAsia="zh-CN"/>
        </w:rPr>
        <w:t>权力观、政绩观、事业观</w:t>
      </w:r>
      <w:r>
        <w:rPr>
          <w:rFonts w:hint="eastAsia" w:ascii="仿宋" w:hAnsi="仿宋" w:eastAsia="仿宋"/>
          <w:sz w:val="32"/>
          <w:szCs w:val="32"/>
          <w:lang w:val="en-US" w:eastAsia="zh-CN"/>
        </w:rPr>
        <w:t>。</w:t>
      </w:r>
    </w:p>
    <w:p w14:paraId="462B8C32">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要抓好管党治党各项任务落实，健全全面从严治党体系，深入推进新时代党的建设新的伟大工程。要切实改进作风，克服形式主义、官僚主义顽疾，持续为基层减负，深入推进党风廉政建设和反腐败斗争，扎实做好</w:t>
      </w:r>
      <w:r>
        <w:rPr>
          <w:rFonts w:hint="eastAsia" w:ascii="仿宋" w:hAnsi="仿宋" w:eastAsia="仿宋"/>
          <w:b/>
          <w:bCs/>
          <w:sz w:val="32"/>
          <w:szCs w:val="32"/>
          <w:lang w:val="en-US" w:eastAsia="zh-CN"/>
        </w:rPr>
        <w:t>巡视工作</w:t>
      </w:r>
      <w:r>
        <w:rPr>
          <w:rFonts w:hint="eastAsia" w:ascii="仿宋" w:hAnsi="仿宋" w:eastAsia="仿宋"/>
          <w:sz w:val="32"/>
          <w:szCs w:val="32"/>
          <w:lang w:val="en-US" w:eastAsia="zh-CN"/>
        </w:rPr>
        <w:t>。</w:t>
      </w:r>
    </w:p>
    <w:p w14:paraId="2BBA0695">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防止作风问题复发和反弹，必须标本兼治，出现问题就兵来将挡、水来土掩，有多少解决多少，同时要着眼于强健体魄、增加抵抗力，加强</w:t>
      </w:r>
      <w:r>
        <w:rPr>
          <w:rFonts w:hint="eastAsia" w:ascii="仿宋" w:hAnsi="仿宋" w:eastAsia="仿宋"/>
          <w:b/>
          <w:bCs/>
          <w:sz w:val="32"/>
          <w:szCs w:val="32"/>
          <w:lang w:val="en-US" w:eastAsia="zh-CN"/>
        </w:rPr>
        <w:t>党性教育</w:t>
      </w:r>
      <w:r>
        <w:rPr>
          <w:rFonts w:hint="eastAsia" w:ascii="仿宋" w:hAnsi="仿宋" w:eastAsia="仿宋"/>
          <w:sz w:val="32"/>
          <w:szCs w:val="32"/>
          <w:lang w:val="en-US" w:eastAsia="zh-CN"/>
        </w:rPr>
        <w:t>，提高党员、干部坚持优良作风、抵制不良作风的自觉性和坚定性。</w:t>
      </w:r>
    </w:p>
    <w:p w14:paraId="451CDC73">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党委的主体责任是什么？主要是</w:t>
      </w:r>
      <w:r>
        <w:rPr>
          <w:rFonts w:hint="eastAsia" w:ascii="仿宋" w:hAnsi="仿宋" w:eastAsia="仿宋"/>
          <w:b/>
          <w:bCs/>
          <w:sz w:val="32"/>
          <w:szCs w:val="32"/>
          <w:lang w:val="en-US" w:eastAsia="zh-CN"/>
        </w:rPr>
        <w:t>加强领导，选好用好干部</w:t>
      </w:r>
      <w:r>
        <w:rPr>
          <w:rFonts w:hint="eastAsia" w:ascii="仿宋" w:hAnsi="仿宋" w:eastAsia="仿宋"/>
          <w:sz w:val="32"/>
          <w:szCs w:val="32"/>
          <w:lang w:val="en-US" w:eastAsia="zh-CN"/>
        </w:rPr>
        <w:t>，防止出现选人用人上</w:t>
      </w:r>
      <w:bookmarkStart w:id="1" w:name="_GoBack"/>
      <w:bookmarkEnd w:id="1"/>
      <w:r>
        <w:rPr>
          <w:rFonts w:hint="eastAsia" w:ascii="仿宋" w:hAnsi="仿宋" w:eastAsia="仿宋"/>
          <w:sz w:val="32"/>
          <w:szCs w:val="32"/>
          <w:lang w:val="en-US" w:eastAsia="zh-CN"/>
        </w:rPr>
        <w:t>的不正之风和腐败问题；坚决 纠正损害群众利益的行为；强化对权力运行的制约和监督、从源头上防治腐败；领导和支持执纪执法机关查处违纪违法问题；党委主要负责同志要管好班子，带好队伍，管好自己，当好廉洁从政的表率。各级党委特别是主要负责同志必须树立不抓党风廉政建设就是严重失职的意识，常研究、常部署，抓领导、领导抓，抓具体、具体抓，种好自己的责任田。</w:t>
      </w:r>
    </w:p>
    <w:p w14:paraId="1BFFFDD5">
      <w:pPr>
        <w:keepNext w:val="0"/>
        <w:keepLines w:val="0"/>
        <w:pageBreakBefore w:val="0"/>
        <w:widowControl w:val="0"/>
        <w:numPr>
          <w:ilvl w:val="0"/>
          <w:numId w:val="1"/>
        </w:numPr>
        <w:kinsoku/>
        <w:wordWrap/>
        <w:overflowPunct/>
        <w:topLinePunct w:val="0"/>
        <w:autoSpaceDE/>
        <w:autoSpaceDN/>
        <w:bidi w:val="0"/>
        <w:adjustRightInd/>
        <w:snapToGrid/>
        <w:spacing w:before="156" w:after="276"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作风建设和</w:t>
      </w:r>
      <w:r>
        <w:rPr>
          <w:rFonts w:hint="eastAsia" w:ascii="仿宋" w:hAnsi="仿宋" w:eastAsia="仿宋"/>
          <w:b/>
          <w:bCs/>
          <w:sz w:val="32"/>
          <w:szCs w:val="32"/>
          <w:lang w:val="en-US" w:eastAsia="zh-CN"/>
        </w:rPr>
        <w:t>全面深化改革</w:t>
      </w:r>
      <w:r>
        <w:rPr>
          <w:rFonts w:hint="eastAsia" w:ascii="仿宋" w:hAnsi="仿宋" w:eastAsia="仿宋"/>
          <w:sz w:val="32"/>
          <w:szCs w:val="32"/>
          <w:lang w:val="en-US" w:eastAsia="zh-CN"/>
        </w:rPr>
        <w:t>息息相关。许多问题，看起来是风气问题，往深处剖析又往往是体制机制问题。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D3CC8"/>
    <w:multiLevelType w:val="singleLevel"/>
    <w:tmpl w:val="CFCD3CC8"/>
    <w:lvl w:ilvl="0" w:tentative="0">
      <w:start w:val="1"/>
      <w:numFmt w:val="decimal"/>
      <w:lvlText w:val="%1."/>
      <w:lvlJc w:val="left"/>
      <w:pPr>
        <w:ind w:left="425" w:hanging="425"/>
      </w:pPr>
      <w:rPr>
        <w:rFonts w:hint="default"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jUyYzgyNzI1MjM4YjQ2NWI5MjgwZjcwOTE1NTEifQ=="/>
  </w:docVars>
  <w:rsids>
    <w:rsidRoot w:val="00000000"/>
    <w:rsid w:val="05476ED2"/>
    <w:rsid w:val="1EB26DF2"/>
    <w:rsid w:val="2F2701AF"/>
    <w:rsid w:val="514F6458"/>
    <w:rsid w:val="6BD20B4C"/>
    <w:rsid w:val="7BF1309C"/>
    <w:rsid w:val="7CB6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921</Words>
  <Characters>948</Characters>
  <Lines>0</Lines>
  <Paragraphs>0</Paragraphs>
  <TotalTime>1</TotalTime>
  <ScaleCrop>false</ScaleCrop>
  <LinksUpToDate>false</LinksUpToDate>
  <CharactersWithSpaces>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2024-12-22T03:25:00Z</dcterms:created>
  <dc:creator>wxqx1</dc:creator>
  <cp:lastModifiedBy>元气微笑 </cp:lastModifiedBy>
  <dcterms:modified xsi:type="dcterms:W3CDTF">2025-09-09T01:04:17Z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45D16ECEA8234B31B7028593D9A7B91E_12</vt:lpwstr>
  </property>
  <property fmtid="{D5CDD505-2E9C-101B-9397-08002B2CF9AE}" pid="4" name="KSOTemplateDocerSaveRecord">
    <vt:lpwstr>eyJoZGlkIjoiY2JjMDQ5ZWU5YWIyMzZlN2IwNDk5ODVhNjA1MmJiZTMiLCJ1c2VySWQiOiI3NDU2MjA4MDUifQ==</vt:lpwstr>
  </property>
</Properties>
</file>