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FE1E8" w14:textId="77777777" w:rsidR="00DC7F4F" w:rsidRDefault="00DC7F4F" w:rsidP="00DC7F4F">
      <w:pPr>
        <w:tabs>
          <w:tab w:val="left" w:pos="2866"/>
        </w:tabs>
        <w:spacing w:line="560" w:lineRule="exact"/>
        <w:jc w:val="left"/>
        <w:rPr>
          <w:rFonts w:ascii="方正小标宋_GBK" w:eastAsia="方正小标宋_GBK" w:hAnsi="方正小标宋_GBK" w:cs="方正小标宋_GBK"/>
          <w:color w:val="333333"/>
          <w:kern w:val="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333333"/>
          <w:kern w:val="0"/>
          <w:sz w:val="32"/>
          <w:szCs w:val="32"/>
        </w:rPr>
        <w:t>附件2：</w:t>
      </w:r>
    </w:p>
    <w:p w14:paraId="261A4AF0" w14:textId="77777777" w:rsidR="00DC7F4F" w:rsidRDefault="00DC7F4F" w:rsidP="00DC7F4F">
      <w:pPr>
        <w:tabs>
          <w:tab w:val="left" w:pos="2866"/>
        </w:tabs>
        <w:spacing w:line="56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333333"/>
          <w:kern w:val="0"/>
          <w:sz w:val="32"/>
          <w:szCs w:val="32"/>
        </w:rPr>
        <w:t>关于总体国家安全观宣讲成果展示活动的说明</w:t>
      </w:r>
    </w:p>
    <w:p w14:paraId="59B9A1DE" w14:textId="77777777" w:rsidR="00DC7F4F" w:rsidRDefault="00DC7F4F" w:rsidP="00DC7F4F">
      <w:pPr>
        <w:pStyle w:val="a7"/>
        <w:spacing w:line="560" w:lineRule="exact"/>
        <w:ind w:firstLine="624"/>
        <w:rPr>
          <w:rFonts w:ascii="仿宋_GB2312" w:eastAsia="仿宋_GB2312" w:hAnsi="仿宋_GB2312"/>
          <w:color w:val="333333"/>
          <w:sz w:val="32"/>
          <w:szCs w:val="32"/>
        </w:rPr>
      </w:pPr>
    </w:p>
    <w:p w14:paraId="4183A2D5" w14:textId="77777777" w:rsidR="00DC7F4F" w:rsidRDefault="00DC7F4F" w:rsidP="00DC7F4F">
      <w:pPr>
        <w:pStyle w:val="a7"/>
        <w:spacing w:line="560" w:lineRule="exact"/>
        <w:ind w:firstLine="624"/>
        <w:rPr>
          <w:rFonts w:ascii="仿宋_GB2312" w:eastAsia="仿宋_GB2312" w:hAnsi="仿宋_GB2312"/>
          <w:color w:val="333333"/>
          <w:sz w:val="32"/>
          <w:szCs w:val="32"/>
        </w:rPr>
      </w:pPr>
      <w:r>
        <w:rPr>
          <w:rFonts w:ascii="仿宋_GB2312" w:eastAsia="仿宋_GB2312" w:hAnsi="仿宋_GB2312" w:hint="eastAsia"/>
          <w:color w:val="333333"/>
          <w:sz w:val="32"/>
          <w:szCs w:val="32"/>
        </w:rPr>
        <w:t>根据《关于开展2024年“4</w:t>
      </w:r>
      <w:r>
        <w:rPr>
          <w:rFonts w:ascii="方正小标宋简体" w:eastAsia="方正小标宋简体" w:hAnsi="方正小标宋简体" w:cs="方正小标宋简体" w:hint="eastAsia"/>
          <w:color w:val="014691"/>
          <w:sz w:val="36"/>
          <w:szCs w:val="36"/>
        </w:rPr>
        <w:t>·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>15”全民国家安全教育日宣传教育活动的通知》，组织总体国家安全观宣讲成果展示活动，现将相关事项作如下说明。</w:t>
      </w:r>
    </w:p>
    <w:p w14:paraId="720A8F68" w14:textId="77777777" w:rsidR="00DC7F4F" w:rsidRDefault="00DC7F4F" w:rsidP="00DC7F4F">
      <w:pPr>
        <w:pStyle w:val="a7"/>
        <w:spacing w:line="560" w:lineRule="exact"/>
        <w:ind w:firstLineChars="0" w:firstLine="0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仿宋_GB2312" w:eastAsia="仿宋_GB2312" w:hAnsi="仿宋_GB2312" w:hint="eastAsia"/>
          <w:color w:val="333333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color w:val="333333"/>
          <w:sz w:val="32"/>
          <w:szCs w:val="32"/>
        </w:rPr>
        <w:t xml:space="preserve">   一、活动安排</w:t>
      </w:r>
    </w:p>
    <w:p w14:paraId="1A2C744E" w14:textId="77777777" w:rsidR="00DC7F4F" w:rsidRDefault="00DC7F4F" w:rsidP="00DC7F4F">
      <w:pPr>
        <w:pStyle w:val="a7"/>
        <w:spacing w:line="560" w:lineRule="exact"/>
        <w:ind w:firstLine="624"/>
        <w:rPr>
          <w:rFonts w:ascii="仿宋_GB2312" w:eastAsia="仿宋_GB2312" w:hAnsi="仿宋_GB2312"/>
          <w:color w:val="333333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333333"/>
          <w:sz w:val="32"/>
          <w:szCs w:val="32"/>
        </w:rPr>
        <w:t>1.征集宣教成果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>。各校党委统筹近年来校内宣教资源，筛选内容充实、形式新颖、效果良好的国家安全宣教活动，将活动视频图像按要求报送。</w:t>
      </w:r>
    </w:p>
    <w:p w14:paraId="3676A0FD" w14:textId="77777777" w:rsidR="00DC7F4F" w:rsidRDefault="00DC7F4F" w:rsidP="00DC7F4F">
      <w:pPr>
        <w:pStyle w:val="a7"/>
        <w:spacing w:line="560" w:lineRule="exact"/>
        <w:ind w:firstLine="624"/>
        <w:rPr>
          <w:rFonts w:ascii="仿宋_GB2312" w:eastAsia="仿宋_GB2312" w:hAnsi="仿宋_GB2312"/>
          <w:color w:val="333333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333333"/>
          <w:sz w:val="32"/>
          <w:szCs w:val="32"/>
        </w:rPr>
        <w:t>2.现场展演汇报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>。经过专家评审后，选取部分优秀代表作品于</w:t>
      </w:r>
      <w:r>
        <w:rPr>
          <w:rFonts w:ascii="仿宋_GB2312" w:eastAsia="仿宋_GB2312" w:hAnsi="仿宋_GB2312"/>
          <w:color w:val="333333"/>
          <w:sz w:val="32"/>
          <w:szCs w:val="32"/>
        </w:rPr>
        <w:t>4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>月中上旬在国际关系学院进行现场展演汇报。为提升本次活动的影响力，提高宣传教育的专业程度，部分外省市高校、有关部委推选优秀成果，参与展演。</w:t>
      </w:r>
    </w:p>
    <w:p w14:paraId="000ADCC9" w14:textId="77777777" w:rsidR="00DC7F4F" w:rsidRDefault="00DC7F4F" w:rsidP="00DC7F4F">
      <w:pPr>
        <w:pStyle w:val="a7"/>
        <w:spacing w:line="560" w:lineRule="exact"/>
        <w:ind w:firstLine="624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二、宣讲要求</w:t>
      </w:r>
    </w:p>
    <w:p w14:paraId="3BC4BA73" w14:textId="77777777" w:rsidR="00DC7F4F" w:rsidRDefault="00DC7F4F" w:rsidP="00DC7F4F">
      <w:pPr>
        <w:pStyle w:val="a7"/>
        <w:spacing w:line="560" w:lineRule="exact"/>
        <w:ind w:firstLine="624"/>
        <w:rPr>
          <w:rFonts w:ascii="仿宋_GB2312" w:eastAsia="仿宋_GB2312" w:hAnsi="仿宋_GB2312"/>
          <w:color w:val="333333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333333"/>
          <w:sz w:val="32"/>
          <w:szCs w:val="32"/>
        </w:rPr>
        <w:t>1.各领域全覆盖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>。可在政治安全、国土安全、军事安全、经济安全、文化安全、社会安全、科技安全、网络安全、生态安全、资源安全、核安全、海外利益安全、生物安全、太空安全、极地安全、深海安全、金融安全、粮食安全、人工智能安全、数据安全等二十个领域中选择其一，也可围绕某一领域内的具体问题深入讲解。</w:t>
      </w:r>
    </w:p>
    <w:p w14:paraId="0531A6CC" w14:textId="77777777" w:rsidR="00DC7F4F" w:rsidRDefault="00DC7F4F" w:rsidP="00DC7F4F">
      <w:pPr>
        <w:spacing w:line="560" w:lineRule="exact"/>
        <w:ind w:firstLineChars="200" w:firstLine="640"/>
        <w:rPr>
          <w:rFonts w:ascii="仿宋_GB2312" w:eastAsia="仿宋_GB2312" w:hAnsi="仿宋_GB2312" w:cs="宋体"/>
          <w:color w:val="333333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333333"/>
          <w:kern w:val="0"/>
          <w:sz w:val="32"/>
          <w:szCs w:val="32"/>
        </w:rPr>
        <w:t>2.内容结构完整</w:t>
      </w:r>
      <w:r>
        <w:rPr>
          <w:rFonts w:ascii="仿宋_GB2312" w:eastAsia="仿宋_GB2312" w:hAnsi="仿宋_GB2312" w:cs="宋体" w:hint="eastAsia"/>
          <w:color w:val="333333"/>
          <w:kern w:val="0"/>
          <w:sz w:val="32"/>
          <w:szCs w:val="32"/>
        </w:rPr>
        <w:t>。围绕国家</w:t>
      </w:r>
      <w:proofErr w:type="gramStart"/>
      <w:r>
        <w:rPr>
          <w:rFonts w:ascii="仿宋_GB2312" w:eastAsia="仿宋_GB2312" w:hAnsi="仿宋_GB2312" w:cs="宋体" w:hint="eastAsia"/>
          <w:color w:val="333333"/>
          <w:kern w:val="0"/>
          <w:sz w:val="32"/>
          <w:szCs w:val="32"/>
        </w:rPr>
        <w:t>安全某</w:t>
      </w:r>
      <w:proofErr w:type="gramEnd"/>
      <w:r>
        <w:rPr>
          <w:rFonts w:ascii="仿宋_GB2312" w:eastAsia="仿宋_GB2312" w:hAnsi="仿宋_GB2312" w:cs="宋体" w:hint="eastAsia"/>
          <w:color w:val="333333"/>
          <w:kern w:val="0"/>
          <w:sz w:val="32"/>
          <w:szCs w:val="32"/>
        </w:rPr>
        <w:t>领域或相关具体问题的重要性、基本内涵、面临的威胁与挑战、维护的途径与方法等内容。</w:t>
      </w:r>
    </w:p>
    <w:p w14:paraId="5CD89921" w14:textId="77777777" w:rsidR="00DC7F4F" w:rsidRDefault="00DC7F4F" w:rsidP="00DC7F4F">
      <w:pPr>
        <w:spacing w:line="560" w:lineRule="exact"/>
        <w:ind w:firstLineChars="200" w:firstLine="640"/>
        <w:rPr>
          <w:rFonts w:ascii="仿宋_GB2312" w:eastAsia="仿宋_GB2312" w:hAnsi="仿宋_GB2312" w:cs="宋体"/>
          <w:color w:val="333333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333333"/>
          <w:kern w:val="0"/>
          <w:sz w:val="32"/>
          <w:szCs w:val="32"/>
        </w:rPr>
        <w:lastRenderedPageBreak/>
        <w:t>3.宣讲形式不限</w:t>
      </w:r>
      <w:r>
        <w:rPr>
          <w:rFonts w:ascii="仿宋_GB2312" w:eastAsia="仿宋_GB2312" w:hAnsi="仿宋_GB2312" w:cs="宋体" w:hint="eastAsia"/>
          <w:color w:val="333333"/>
          <w:kern w:val="0"/>
          <w:sz w:val="32"/>
          <w:szCs w:val="32"/>
        </w:rPr>
        <w:t>。包括但不限于公开课、情景剧、短视频等形式，要求易于展示、语言精炼。</w:t>
      </w:r>
    </w:p>
    <w:p w14:paraId="7C776997" w14:textId="77777777" w:rsidR="00DC7F4F" w:rsidRDefault="00DC7F4F" w:rsidP="00DC7F4F">
      <w:pPr>
        <w:pStyle w:val="a7"/>
        <w:spacing w:line="560" w:lineRule="exact"/>
        <w:ind w:firstLine="624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三、报送要求</w:t>
      </w:r>
    </w:p>
    <w:p w14:paraId="0C1AC78F" w14:textId="77777777" w:rsidR="00DC7F4F" w:rsidRDefault="00DC7F4F" w:rsidP="00DC7F4F">
      <w:pPr>
        <w:spacing w:line="560" w:lineRule="exact"/>
        <w:ind w:firstLineChars="200" w:firstLine="640"/>
        <w:rPr>
          <w:rFonts w:ascii="仿宋_GB2312" w:eastAsia="仿宋_GB2312" w:hAnsi="仿宋_GB2312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宋体" w:hint="eastAsia"/>
          <w:color w:val="333333"/>
          <w:kern w:val="0"/>
          <w:sz w:val="32"/>
          <w:szCs w:val="32"/>
        </w:rPr>
        <w:t>1.报送视频时长不超过10分钟，格式为MP4视频标准格式，分辨率不低于720P。</w:t>
      </w:r>
    </w:p>
    <w:p w14:paraId="7A667C9B" w14:textId="77777777" w:rsidR="00DC7F4F" w:rsidRDefault="00DC7F4F" w:rsidP="00DC7F4F">
      <w:pPr>
        <w:pStyle w:val="1"/>
        <w:spacing w:line="560" w:lineRule="exact"/>
        <w:ind w:firstLineChars="200" w:firstLine="624"/>
        <w:rPr>
          <w:rFonts w:ascii="仿宋_GB2312" w:eastAsia="仿宋_GB2312" w:hAnsi="仿宋_GB2312"/>
          <w:b w:val="0"/>
          <w:bCs/>
          <w:sz w:val="32"/>
          <w:szCs w:val="32"/>
        </w:rPr>
      </w:pPr>
      <w:r>
        <w:rPr>
          <w:rFonts w:ascii="仿宋_GB2312" w:eastAsia="仿宋_GB2312" w:hAnsi="仿宋_GB2312" w:hint="eastAsia"/>
          <w:b w:val="0"/>
          <w:sz w:val="32"/>
          <w:szCs w:val="32"/>
        </w:rPr>
        <w:t>2</w:t>
      </w:r>
      <w:r>
        <w:rPr>
          <w:rFonts w:ascii="仿宋_GB2312" w:eastAsia="仿宋_GB2312" w:hAnsi="仿宋_GB2312"/>
          <w:b w:val="0"/>
          <w:sz w:val="32"/>
          <w:szCs w:val="32"/>
        </w:rPr>
        <w:t>.每件作品</w:t>
      </w:r>
      <w:r>
        <w:rPr>
          <w:rFonts w:ascii="仿宋_GB2312" w:eastAsia="仿宋_GB2312" w:hAnsi="仿宋_GB2312" w:hint="eastAsia"/>
          <w:b w:val="0"/>
          <w:sz w:val="32"/>
          <w:szCs w:val="32"/>
        </w:rPr>
        <w:t>需另附一份</w:t>
      </w:r>
      <w:r>
        <w:rPr>
          <w:rFonts w:ascii="仿宋_GB2312" w:eastAsia="仿宋_GB2312" w:hAnsi="仿宋_GB2312"/>
          <w:b w:val="0"/>
          <w:sz w:val="32"/>
          <w:szCs w:val="32"/>
        </w:rPr>
        <w:t>说明，</w:t>
      </w:r>
      <w:r>
        <w:rPr>
          <w:rFonts w:ascii="仿宋_GB2312" w:eastAsia="仿宋_GB2312" w:hAnsi="仿宋_GB2312" w:hint="eastAsia"/>
          <w:b w:val="0"/>
          <w:sz w:val="32"/>
          <w:szCs w:val="32"/>
        </w:rPr>
        <w:t>写明宣讲者</w:t>
      </w:r>
      <w:r>
        <w:rPr>
          <w:rFonts w:ascii="仿宋_GB2312" w:eastAsia="仿宋_GB2312" w:hAnsi="仿宋_GB2312"/>
          <w:b w:val="0"/>
          <w:sz w:val="32"/>
          <w:szCs w:val="32"/>
        </w:rPr>
        <w:t>姓名、</w:t>
      </w:r>
      <w:r>
        <w:rPr>
          <w:rFonts w:ascii="仿宋_GB2312" w:eastAsia="仿宋_GB2312" w:hAnsi="仿宋_GB2312" w:hint="eastAsia"/>
          <w:b w:val="0"/>
          <w:sz w:val="32"/>
          <w:szCs w:val="32"/>
        </w:rPr>
        <w:t>职务</w:t>
      </w:r>
      <w:r>
        <w:rPr>
          <w:rFonts w:ascii="仿宋_GB2312" w:eastAsia="仿宋_GB2312" w:hAnsi="仿宋_GB2312"/>
          <w:b w:val="0"/>
          <w:sz w:val="32"/>
          <w:szCs w:val="32"/>
        </w:rPr>
        <w:t>、通讯地址、手机号、作品标题</w:t>
      </w:r>
      <w:r>
        <w:rPr>
          <w:rFonts w:ascii="仿宋_GB2312" w:eastAsia="仿宋_GB2312" w:hAnsi="仿宋_GB2312" w:hint="eastAsia"/>
          <w:b w:val="0"/>
          <w:sz w:val="32"/>
          <w:szCs w:val="32"/>
        </w:rPr>
        <w:t>、</w:t>
      </w:r>
      <w:r>
        <w:rPr>
          <w:rFonts w:ascii="仿宋_GB2312" w:eastAsia="仿宋_GB2312" w:hAnsi="仿宋_GB2312"/>
          <w:b w:val="0"/>
          <w:sz w:val="32"/>
          <w:szCs w:val="32"/>
        </w:rPr>
        <w:t>作品简要说明（100字左右）</w:t>
      </w:r>
      <w:r>
        <w:rPr>
          <w:rFonts w:ascii="仿宋_GB2312" w:eastAsia="仿宋_GB2312" w:hAnsi="仿宋_GB2312" w:hint="eastAsia"/>
          <w:b w:val="0"/>
          <w:sz w:val="32"/>
          <w:szCs w:val="32"/>
        </w:rPr>
        <w:t>以及报送联系人的姓名、联系方式</w:t>
      </w:r>
      <w:r>
        <w:rPr>
          <w:rFonts w:ascii="仿宋_GB2312" w:eastAsia="仿宋_GB2312" w:hAnsi="仿宋_GB2312"/>
          <w:b w:val="0"/>
          <w:sz w:val="32"/>
          <w:szCs w:val="32"/>
        </w:rPr>
        <w:t>等</w:t>
      </w:r>
      <w:r>
        <w:rPr>
          <w:rFonts w:ascii="仿宋_GB2312" w:eastAsia="仿宋_GB2312" w:hAnsi="仿宋_GB2312" w:hint="eastAsia"/>
          <w:b w:val="0"/>
          <w:sz w:val="32"/>
          <w:szCs w:val="32"/>
        </w:rPr>
        <w:t>信息</w:t>
      </w:r>
      <w:r>
        <w:rPr>
          <w:rFonts w:ascii="仿宋_GB2312" w:eastAsia="仿宋_GB2312" w:hAnsi="仿宋_GB2312"/>
          <w:b w:val="0"/>
          <w:sz w:val="32"/>
          <w:szCs w:val="32"/>
        </w:rPr>
        <w:t>。</w:t>
      </w:r>
    </w:p>
    <w:p w14:paraId="48C74756" w14:textId="4B3C25D0" w:rsidR="00DC7F4F" w:rsidRPr="00286658" w:rsidRDefault="00DC7F4F" w:rsidP="00DC7F4F">
      <w:pPr>
        <w:pStyle w:val="1"/>
        <w:spacing w:line="560" w:lineRule="exact"/>
        <w:ind w:firstLineChars="200" w:firstLine="624"/>
        <w:rPr>
          <w:rFonts w:ascii="仿宋_GB2312" w:eastAsia="仿宋_GB2312" w:hAnsi="仿宋_GB2312"/>
          <w:b w:val="0"/>
          <w:sz w:val="32"/>
          <w:szCs w:val="32"/>
        </w:rPr>
        <w:sectPr w:rsidR="00DC7F4F" w:rsidRPr="00286658" w:rsidSect="00D64D82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linePitch="312"/>
        </w:sectPr>
      </w:pPr>
      <w:r w:rsidRPr="00286658">
        <w:rPr>
          <w:rFonts w:ascii="仿宋_GB2312" w:eastAsia="仿宋_GB2312" w:hAnsi="仿宋_GB2312" w:hint="eastAsia"/>
          <w:b w:val="0"/>
          <w:sz w:val="32"/>
          <w:szCs w:val="32"/>
        </w:rPr>
        <w:t>3</w:t>
      </w:r>
      <w:r w:rsidRPr="00286658">
        <w:rPr>
          <w:rFonts w:ascii="仿宋_GB2312" w:eastAsia="仿宋_GB2312" w:hAnsi="仿宋_GB2312"/>
          <w:b w:val="0"/>
          <w:sz w:val="32"/>
          <w:szCs w:val="32"/>
        </w:rPr>
        <w:t>.</w:t>
      </w:r>
      <w:r>
        <w:rPr>
          <w:rFonts w:ascii="仿宋_GB2312" w:eastAsia="仿宋_GB2312" w:hAnsi="仿宋_GB2312" w:hint="eastAsia"/>
          <w:b w:val="0"/>
          <w:sz w:val="32"/>
          <w:szCs w:val="32"/>
        </w:rPr>
        <w:t>各单位统一集中报送作品，</w:t>
      </w:r>
      <w:r w:rsidRPr="00286658">
        <w:rPr>
          <w:rFonts w:ascii="仿宋_GB2312" w:eastAsia="仿宋_GB2312" w:hAnsi="仿宋_GB2312"/>
          <w:b w:val="0"/>
          <w:sz w:val="32"/>
          <w:szCs w:val="32"/>
        </w:rPr>
        <w:t>请于</w:t>
      </w:r>
      <w:r w:rsidRPr="00286658">
        <w:rPr>
          <w:rFonts w:ascii="仿宋_GB2312" w:eastAsia="仿宋_GB2312" w:hAnsi="仿宋_GB2312" w:hint="eastAsia"/>
          <w:b w:val="0"/>
          <w:sz w:val="32"/>
          <w:szCs w:val="32"/>
        </w:rPr>
        <w:t>4</w:t>
      </w:r>
      <w:r w:rsidRPr="00286658">
        <w:rPr>
          <w:rFonts w:ascii="仿宋_GB2312" w:eastAsia="仿宋_GB2312" w:hAnsi="仿宋_GB2312"/>
          <w:b w:val="0"/>
          <w:sz w:val="32"/>
          <w:szCs w:val="32"/>
        </w:rPr>
        <w:t>月</w:t>
      </w:r>
      <w:r w:rsidRPr="00286658">
        <w:rPr>
          <w:rFonts w:ascii="仿宋_GB2312" w:eastAsia="仿宋_GB2312" w:hAnsi="仿宋_GB2312" w:hint="eastAsia"/>
          <w:b w:val="0"/>
          <w:sz w:val="32"/>
          <w:szCs w:val="32"/>
        </w:rPr>
        <w:t>5</w:t>
      </w:r>
      <w:r w:rsidRPr="00286658">
        <w:rPr>
          <w:rFonts w:ascii="仿宋_GB2312" w:eastAsia="仿宋_GB2312" w:hAnsi="仿宋_GB2312"/>
          <w:b w:val="0"/>
          <w:sz w:val="32"/>
          <w:szCs w:val="32"/>
        </w:rPr>
        <w:t>日</w:t>
      </w:r>
      <w:hyperlink r:id="rId7" w:history="1">
        <w:r w:rsidRPr="00286658">
          <w:rPr>
            <w:rStyle w:val="a8"/>
            <w:rFonts w:ascii="仿宋_GB2312" w:eastAsia="仿宋_GB2312" w:hAnsi="仿宋_GB2312"/>
            <w:b w:val="0"/>
            <w:color w:val="auto"/>
            <w:sz w:val="32"/>
            <w:szCs w:val="32"/>
            <w:u w:val="none"/>
          </w:rPr>
          <w:t>前将</w:t>
        </w:r>
        <w:r w:rsidRPr="00286658">
          <w:rPr>
            <w:rStyle w:val="a8"/>
            <w:rFonts w:ascii="仿宋_GB2312" w:eastAsia="仿宋_GB2312" w:hAnsi="仿宋_GB2312" w:hint="eastAsia"/>
            <w:b w:val="0"/>
            <w:color w:val="auto"/>
            <w:sz w:val="32"/>
            <w:szCs w:val="32"/>
            <w:u w:val="none"/>
          </w:rPr>
          <w:t>作品视频文件及其作品</w:t>
        </w:r>
        <w:r w:rsidRPr="00286658">
          <w:rPr>
            <w:rFonts w:ascii="仿宋_GB2312" w:eastAsia="仿宋_GB2312" w:hAnsi="仿宋_GB2312"/>
            <w:b w:val="0"/>
            <w:sz w:val="32"/>
            <w:szCs w:val="32"/>
          </w:rPr>
          <w:t>说明</w:t>
        </w:r>
        <w:r w:rsidRPr="00286658">
          <w:rPr>
            <w:rFonts w:ascii="仿宋_GB2312" w:eastAsia="仿宋_GB2312" w:hAnsi="仿宋_GB2312" w:hint="eastAsia"/>
            <w:b w:val="0"/>
            <w:sz w:val="32"/>
            <w:szCs w:val="32"/>
          </w:rPr>
          <w:t>报送</w:t>
        </w:r>
        <w:r w:rsidRPr="00286658">
          <w:rPr>
            <w:rStyle w:val="a8"/>
            <w:rFonts w:ascii="仿宋_GB2312" w:eastAsia="仿宋_GB2312" w:hAnsi="仿宋_GB2312" w:hint="eastAsia"/>
            <w:b w:val="0"/>
            <w:color w:val="auto"/>
            <w:sz w:val="32"/>
            <w:szCs w:val="32"/>
            <w:u w:val="none"/>
          </w:rPr>
          <w:t>保卫处</w:t>
        </w:r>
        <w:r w:rsidRPr="00286658">
          <w:rPr>
            <w:rStyle w:val="a8"/>
            <w:rFonts w:ascii="仿宋_GB2312" w:eastAsia="仿宋_GB2312" w:hAnsi="仿宋_GB2312"/>
            <w:b w:val="0"/>
            <w:color w:val="auto"/>
            <w:sz w:val="32"/>
            <w:szCs w:val="32"/>
            <w:u w:val="none"/>
          </w:rPr>
          <w:t>，</w:t>
        </w:r>
        <w:r w:rsidRPr="00286658">
          <w:rPr>
            <w:rStyle w:val="a8"/>
            <w:rFonts w:ascii="仿宋_GB2312" w:eastAsia="仿宋_GB2312" w:hAnsi="仿宋_GB2312" w:hint="eastAsia"/>
            <w:b w:val="0"/>
            <w:color w:val="auto"/>
            <w:sz w:val="32"/>
            <w:szCs w:val="32"/>
            <w:u w:val="none"/>
          </w:rPr>
          <w:t>并以</w:t>
        </w:r>
        <w:r w:rsidRPr="00286658">
          <w:rPr>
            <w:rStyle w:val="a8"/>
            <w:rFonts w:ascii="仿宋_GB2312" w:eastAsia="仿宋_GB2312" w:hAnsi="仿宋_GB2312"/>
            <w:b w:val="0"/>
            <w:color w:val="auto"/>
            <w:sz w:val="32"/>
            <w:szCs w:val="32"/>
            <w:u w:val="none"/>
          </w:rPr>
          <w:t>“</w:t>
        </w:r>
        <w:r w:rsidRPr="00286658">
          <w:rPr>
            <w:rStyle w:val="a8"/>
            <w:rFonts w:ascii="仿宋_GB2312" w:eastAsia="仿宋_GB2312" w:hAnsi="仿宋_GB2312" w:hint="eastAsia"/>
            <w:b w:val="0"/>
            <w:color w:val="auto"/>
            <w:sz w:val="32"/>
            <w:szCs w:val="32"/>
            <w:u w:val="none"/>
          </w:rPr>
          <w:t>宣讲（题目）</w:t>
        </w:r>
        <w:r w:rsidRPr="00286658">
          <w:rPr>
            <w:rStyle w:val="a8"/>
            <w:rFonts w:ascii="仿宋_GB2312" w:eastAsia="仿宋_GB2312" w:hAnsi="仿宋_GB2312"/>
            <w:b w:val="0"/>
            <w:color w:val="auto"/>
            <w:sz w:val="32"/>
            <w:szCs w:val="32"/>
            <w:u w:val="none"/>
          </w:rPr>
          <w:t>+</w:t>
        </w:r>
        <w:r w:rsidRPr="00BF54D6">
          <w:rPr>
            <w:rStyle w:val="a8"/>
            <w:rFonts w:ascii="仿宋_GB2312" w:eastAsia="仿宋_GB2312" w:hAnsi="仿宋_GB2312" w:hint="eastAsia"/>
            <w:b w:val="0"/>
            <w:color w:val="auto"/>
            <w:sz w:val="32"/>
            <w:szCs w:val="32"/>
            <w:u w:val="none"/>
          </w:rPr>
          <w:t>部门（单位）</w:t>
        </w:r>
      </w:hyperlink>
      <w:r w:rsidRPr="00286658">
        <w:rPr>
          <w:rFonts w:ascii="仿宋_GB2312" w:eastAsia="仿宋_GB2312" w:hAnsi="仿宋_GB2312"/>
          <w:b w:val="0"/>
          <w:sz w:val="32"/>
          <w:szCs w:val="32"/>
        </w:rPr>
        <w:t>+作者”</w:t>
      </w:r>
      <w:r w:rsidRPr="00286658">
        <w:rPr>
          <w:rFonts w:ascii="仿宋_GB2312" w:eastAsia="仿宋_GB2312" w:hAnsi="仿宋_GB2312" w:hint="eastAsia"/>
          <w:b w:val="0"/>
          <w:sz w:val="32"/>
          <w:szCs w:val="32"/>
        </w:rPr>
        <w:t>格式</w:t>
      </w:r>
      <w:r w:rsidRPr="00286658">
        <w:rPr>
          <w:rStyle w:val="a8"/>
          <w:rFonts w:ascii="仿宋_GB2312" w:eastAsia="仿宋_GB2312" w:hAnsi="仿宋_GB2312"/>
          <w:b w:val="0"/>
          <w:color w:val="auto"/>
          <w:sz w:val="32"/>
          <w:szCs w:val="32"/>
          <w:u w:val="none"/>
        </w:rPr>
        <w:t>命名</w:t>
      </w:r>
      <w:r w:rsidRPr="00286658">
        <w:rPr>
          <w:rStyle w:val="a8"/>
          <w:rFonts w:ascii="仿宋_GB2312" w:eastAsia="仿宋_GB2312" w:hAnsi="仿宋_GB2312" w:hint="eastAsia"/>
          <w:b w:val="0"/>
          <w:color w:val="auto"/>
          <w:sz w:val="32"/>
          <w:szCs w:val="32"/>
          <w:u w:val="none"/>
        </w:rPr>
        <w:t>视频。</w:t>
      </w:r>
      <w:r>
        <w:rPr>
          <w:rStyle w:val="a8"/>
          <w:rFonts w:ascii="仿宋_GB2312" w:eastAsia="仿宋_GB2312" w:hAnsi="仿宋_GB2312" w:hint="eastAsia"/>
          <w:b w:val="0"/>
          <w:bCs/>
          <w:sz w:val="32"/>
          <w:szCs w:val="32"/>
        </w:rPr>
        <w:t>保卫处报送联系人：赵老师；联系电话：18910707584；邮箱：</w:t>
      </w:r>
      <w:hyperlink r:id="rId8" w:history="1">
        <w:r w:rsidRPr="00727AAF">
          <w:rPr>
            <w:rStyle w:val="a8"/>
            <w:rFonts w:ascii="仿宋_GB2312" w:eastAsia="仿宋_GB2312" w:hAnsi="仿宋_GB2312" w:hint="eastAsia"/>
            <w:b w:val="0"/>
            <w:bCs/>
            <w:sz w:val="32"/>
            <w:szCs w:val="32"/>
          </w:rPr>
          <w:t>18910707584@189.</w:t>
        </w:r>
        <w:r w:rsidRPr="00727AAF">
          <w:rPr>
            <w:rStyle w:val="a8"/>
            <w:rFonts w:ascii="仿宋_GB2312" w:eastAsia="仿宋_GB2312" w:hAnsi="仿宋_GB2312"/>
            <w:b w:val="0"/>
            <w:bCs/>
            <w:sz w:val="32"/>
            <w:szCs w:val="32"/>
          </w:rPr>
          <w:t>cn</w:t>
        </w:r>
      </w:hyperlink>
    </w:p>
    <w:p w14:paraId="0BFA52DB" w14:textId="77777777" w:rsidR="004921F0" w:rsidRPr="00DC7F4F" w:rsidRDefault="004921F0" w:rsidP="00DC7F4F">
      <w:pPr>
        <w:rPr>
          <w:rFonts w:hint="eastAsia"/>
        </w:rPr>
      </w:pPr>
    </w:p>
    <w:sectPr w:rsidR="004921F0" w:rsidRPr="00DC7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58D56" w14:textId="77777777" w:rsidR="00D64D82" w:rsidRDefault="00D64D82" w:rsidP="00DC7F4F">
      <w:r>
        <w:separator/>
      </w:r>
    </w:p>
  </w:endnote>
  <w:endnote w:type="continuationSeparator" w:id="0">
    <w:p w14:paraId="214E3C6A" w14:textId="77777777" w:rsidR="00D64D82" w:rsidRDefault="00D64D82" w:rsidP="00DC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9287155"/>
      <w:docPartObj>
        <w:docPartGallery w:val="Page Numbers (Bottom of Page)"/>
        <w:docPartUnique/>
      </w:docPartObj>
    </w:sdtPr>
    <w:sdtContent>
      <w:p w14:paraId="20087FFE" w14:textId="77777777" w:rsidR="00DC7F4F" w:rsidRDefault="00DC7F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122ED46" w14:textId="77777777" w:rsidR="00DC7F4F" w:rsidRDefault="00DC7F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967D0" w14:textId="77777777" w:rsidR="00D64D82" w:rsidRDefault="00D64D82" w:rsidP="00DC7F4F">
      <w:r>
        <w:separator/>
      </w:r>
    </w:p>
  </w:footnote>
  <w:footnote w:type="continuationSeparator" w:id="0">
    <w:p w14:paraId="367541F6" w14:textId="77777777" w:rsidR="00D64D82" w:rsidRDefault="00D64D82" w:rsidP="00DC7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F0"/>
    <w:rsid w:val="004921F0"/>
    <w:rsid w:val="00D64D82"/>
    <w:rsid w:val="00DC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A3E7D"/>
  <w15:chartTrackingRefBased/>
  <w15:docId w15:val="{44A2EA0B-5D3A-4072-8CBF-FF8D7D70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F4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7F4F"/>
    <w:pPr>
      <w:spacing w:line="360" w:lineRule="auto"/>
      <w:ind w:firstLineChars="177" w:firstLine="412"/>
      <w:outlineLvl w:val="0"/>
    </w:pPr>
    <w:rPr>
      <w:rFonts w:ascii="仿宋" w:eastAsia="仿宋" w:hAnsi="仿宋" w:cs="宋体"/>
      <w:b/>
      <w:spacing w:val="-4"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F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7F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7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7F4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DC7F4F"/>
    <w:rPr>
      <w:rFonts w:ascii="仿宋" w:eastAsia="仿宋" w:hAnsi="仿宋" w:cs="宋体"/>
      <w:b/>
      <w:spacing w:val="-4"/>
      <w:kern w:val="0"/>
      <w:sz w:val="28"/>
      <w:szCs w:val="28"/>
      <w14:ligatures w14:val="none"/>
    </w:rPr>
  </w:style>
  <w:style w:type="paragraph" w:styleId="a7">
    <w:name w:val="List Paragraph"/>
    <w:basedOn w:val="a"/>
    <w:uiPriority w:val="34"/>
    <w:qFormat/>
    <w:rsid w:val="00DC7F4F"/>
    <w:pPr>
      <w:spacing w:line="360" w:lineRule="auto"/>
      <w:ind w:firstLineChars="200" w:firstLine="420"/>
    </w:pPr>
    <w:rPr>
      <w:rFonts w:ascii="仿宋" w:eastAsia="仿宋" w:hAnsi="仿宋" w:cs="宋体"/>
      <w:spacing w:val="-4"/>
      <w:kern w:val="0"/>
      <w:sz w:val="28"/>
      <w:szCs w:val="28"/>
      <w14:ligatures w14:val="none"/>
    </w:rPr>
  </w:style>
  <w:style w:type="character" w:styleId="a8">
    <w:name w:val="Hyperlink"/>
    <w:basedOn w:val="a0"/>
    <w:uiPriority w:val="99"/>
    <w:unhideWhenUsed/>
    <w:qFormat/>
    <w:rsid w:val="00DC7F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910707584@189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00&#21069;&#23558;&#32479;&#35745;&#34920;&#65288;&#35265;&#38468;&#20214;&#65289;&#21644;&#20316;&#21697;&#21457;&#36865;&#33267;&#37038;&#31665;&#65288;bjbwxh@126.com&#65289;&#65292;&#20316;&#21697;&#21387;&#32553;&#21253;&#21629;&#21517;&#26684;&#24335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劲 赵</dc:creator>
  <cp:keywords/>
  <dc:description/>
  <cp:lastModifiedBy>劲 赵</cp:lastModifiedBy>
  <cp:revision>2</cp:revision>
  <dcterms:created xsi:type="dcterms:W3CDTF">2024-03-28T07:52:00Z</dcterms:created>
  <dcterms:modified xsi:type="dcterms:W3CDTF">2024-03-28T07:52:00Z</dcterms:modified>
</cp:coreProperties>
</file>