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C4D6" w14:textId="77777777" w:rsidR="0071510F" w:rsidRDefault="0076521B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</w:p>
    <w:p w14:paraId="55311D08" w14:textId="77777777" w:rsidR="0071510F" w:rsidRDefault="0071510F">
      <w:pPr>
        <w:pStyle w:val="1"/>
        <w:jc w:val="center"/>
      </w:pPr>
    </w:p>
    <w:p w14:paraId="5833AD32" w14:textId="77777777" w:rsidR="0071510F" w:rsidRDefault="0071510F"/>
    <w:p w14:paraId="51884994" w14:textId="77777777" w:rsidR="0071510F" w:rsidRDefault="0076521B">
      <w:pPr>
        <w:pStyle w:val="1"/>
        <w:jc w:val="center"/>
        <w:rPr>
          <w:rFonts w:ascii="仿宋" w:eastAsia="仿宋" w:hAnsi="仿宋"/>
        </w:rPr>
      </w:pPr>
      <w:r>
        <w:rPr>
          <w:rFonts w:ascii="仿宋" w:eastAsia="仿宋" w:hAnsi="仿宋"/>
        </w:rPr>
        <w:t>北京工商大学</w:t>
      </w:r>
    </w:p>
    <w:p w14:paraId="747B9A9D" w14:textId="706C5F8D" w:rsidR="0071510F" w:rsidRDefault="0076521B">
      <w:pPr>
        <w:pStyle w:val="1"/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</w:t>
      </w:r>
      <w:r>
        <w:rPr>
          <w:rFonts w:ascii="仿宋" w:eastAsia="仿宋" w:hAnsi="仿宋"/>
        </w:rPr>
        <w:t>24</w:t>
      </w:r>
      <w:r>
        <w:rPr>
          <w:rFonts w:ascii="仿宋" w:eastAsia="仿宋" w:hAnsi="仿宋" w:hint="eastAsia"/>
        </w:rPr>
        <w:t>年度资产盘点</w:t>
      </w:r>
    </w:p>
    <w:p w14:paraId="44E76FCC" w14:textId="77777777" w:rsidR="0071510F" w:rsidRDefault="0076521B">
      <w:pPr>
        <w:rPr>
          <w:rFonts w:ascii="仿宋" w:eastAsia="仿宋" w:hAnsi="仿宋"/>
          <w:b/>
          <w:bCs/>
          <w:kern w:val="44"/>
          <w:sz w:val="44"/>
          <w:szCs w:val="44"/>
        </w:rPr>
      </w:pPr>
      <w:r>
        <w:rPr>
          <w:rFonts w:ascii="仿宋" w:eastAsia="仿宋" w:hAnsi="仿宋" w:hint="eastAsia"/>
        </w:rPr>
        <w:t xml:space="preserve">                         </w:t>
      </w:r>
      <w:r>
        <w:rPr>
          <w:rFonts w:ascii="仿宋" w:eastAsia="仿宋" w:hAnsi="仿宋" w:hint="eastAsia"/>
          <w:b/>
          <w:bCs/>
          <w:kern w:val="44"/>
          <w:sz w:val="44"/>
          <w:szCs w:val="44"/>
        </w:rPr>
        <w:t xml:space="preserve"> </w:t>
      </w:r>
      <w:r>
        <w:rPr>
          <w:rFonts w:ascii="仿宋" w:eastAsia="仿宋" w:hAnsi="仿宋" w:hint="eastAsia"/>
          <w:b/>
          <w:bCs/>
          <w:kern w:val="44"/>
          <w:sz w:val="44"/>
          <w:szCs w:val="44"/>
        </w:rPr>
        <w:t>自查工作报告</w:t>
      </w:r>
    </w:p>
    <w:p w14:paraId="7DB8BB33" w14:textId="77777777" w:rsidR="0071510F" w:rsidRDefault="0071510F">
      <w:pPr>
        <w:rPr>
          <w:rFonts w:ascii="仿宋" w:eastAsia="仿宋" w:hAnsi="仿宋"/>
          <w:b/>
          <w:bCs/>
          <w:kern w:val="44"/>
          <w:sz w:val="44"/>
          <w:szCs w:val="44"/>
        </w:rPr>
      </w:pPr>
    </w:p>
    <w:p w14:paraId="32F2886B" w14:textId="77777777" w:rsidR="0071510F" w:rsidRDefault="0076521B">
      <w:pPr>
        <w:rPr>
          <w:rFonts w:ascii="仿宋" w:eastAsia="仿宋" w:hAnsi="仿宋"/>
          <w:b/>
          <w:bCs/>
          <w:kern w:val="44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bCs/>
          <w:kern w:val="44"/>
          <w:sz w:val="44"/>
          <w:szCs w:val="44"/>
        </w:rPr>
        <w:t xml:space="preserve">   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>学院（单位）（加盖公章）：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kern w:val="44"/>
          <w:sz w:val="32"/>
          <w:szCs w:val="32"/>
          <w:u w:val="single"/>
        </w:rPr>
        <w:t xml:space="preserve">                          </w:t>
      </w:r>
    </w:p>
    <w:p w14:paraId="1D683223" w14:textId="77777777" w:rsidR="0071510F" w:rsidRDefault="0076521B">
      <w:pPr>
        <w:rPr>
          <w:rFonts w:ascii="仿宋" w:eastAsia="仿宋" w:hAnsi="仿宋"/>
          <w:b/>
          <w:bCs/>
          <w:kern w:val="44"/>
          <w:sz w:val="44"/>
          <w:szCs w:val="44"/>
        </w:rPr>
      </w:pPr>
      <w:r>
        <w:rPr>
          <w:rFonts w:ascii="仿宋" w:eastAsia="仿宋" w:hAnsi="仿宋" w:hint="eastAsia"/>
          <w:b/>
          <w:bCs/>
          <w:kern w:val="44"/>
          <w:sz w:val="44"/>
          <w:szCs w:val="44"/>
        </w:rPr>
        <w:t xml:space="preserve">   </w:t>
      </w:r>
    </w:p>
    <w:p w14:paraId="41582435" w14:textId="77777777" w:rsidR="0071510F" w:rsidRDefault="0076521B">
      <w:pPr>
        <w:rPr>
          <w:rFonts w:ascii="仿宋" w:eastAsia="仿宋" w:hAnsi="仿宋"/>
          <w:b/>
          <w:bCs/>
          <w:kern w:val="44"/>
          <w:sz w:val="44"/>
          <w:szCs w:val="44"/>
          <w:u w:val="single"/>
        </w:rPr>
      </w:pPr>
      <w:r>
        <w:rPr>
          <w:rFonts w:ascii="仿宋" w:eastAsia="仿宋" w:hAnsi="仿宋" w:hint="eastAsia"/>
          <w:b/>
          <w:bCs/>
          <w:kern w:val="44"/>
          <w:sz w:val="44"/>
          <w:szCs w:val="44"/>
        </w:rPr>
        <w:t xml:space="preserve">  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>学院（单位）负责人（签字）：</w:t>
      </w:r>
      <w:r>
        <w:rPr>
          <w:rFonts w:ascii="仿宋" w:eastAsia="仿宋" w:hAnsi="仿宋" w:hint="eastAsia"/>
          <w:b/>
          <w:bCs/>
          <w:kern w:val="44"/>
          <w:sz w:val="32"/>
          <w:szCs w:val="32"/>
          <w:u w:val="single"/>
        </w:rPr>
        <w:t xml:space="preserve">                     </w:t>
      </w:r>
    </w:p>
    <w:p w14:paraId="6D71E7A2" w14:textId="77777777" w:rsidR="0071510F" w:rsidRDefault="0071510F">
      <w:pPr>
        <w:rPr>
          <w:rFonts w:ascii="仿宋" w:eastAsia="仿宋" w:hAnsi="仿宋"/>
          <w:b/>
          <w:bCs/>
          <w:kern w:val="44"/>
          <w:sz w:val="44"/>
          <w:szCs w:val="44"/>
        </w:rPr>
      </w:pPr>
    </w:p>
    <w:p w14:paraId="45D01EA6" w14:textId="77777777" w:rsidR="0071510F" w:rsidRDefault="0071510F">
      <w:pPr>
        <w:rPr>
          <w:rFonts w:ascii="仿宋" w:eastAsia="仿宋" w:hAnsi="仿宋"/>
          <w:b/>
          <w:bCs/>
          <w:kern w:val="44"/>
          <w:sz w:val="44"/>
          <w:szCs w:val="44"/>
        </w:rPr>
      </w:pPr>
    </w:p>
    <w:p w14:paraId="5C349640" w14:textId="77777777" w:rsidR="0071510F" w:rsidRDefault="0071510F">
      <w:pPr>
        <w:rPr>
          <w:rFonts w:ascii="仿宋" w:eastAsia="仿宋" w:hAnsi="仿宋"/>
          <w:b/>
          <w:bCs/>
          <w:kern w:val="44"/>
          <w:sz w:val="44"/>
          <w:szCs w:val="44"/>
        </w:rPr>
      </w:pPr>
    </w:p>
    <w:p w14:paraId="68750E2F" w14:textId="77777777" w:rsidR="0071510F" w:rsidRDefault="0071510F">
      <w:pPr>
        <w:rPr>
          <w:rFonts w:ascii="仿宋" w:eastAsia="仿宋" w:hAnsi="仿宋"/>
          <w:b/>
          <w:bCs/>
          <w:kern w:val="44"/>
          <w:sz w:val="44"/>
          <w:szCs w:val="44"/>
        </w:rPr>
      </w:pPr>
    </w:p>
    <w:p w14:paraId="6DAE015B" w14:textId="77777777" w:rsidR="0071510F" w:rsidRDefault="0071510F">
      <w:pPr>
        <w:rPr>
          <w:rFonts w:ascii="仿宋" w:eastAsia="仿宋" w:hAnsi="仿宋"/>
          <w:b/>
          <w:bCs/>
          <w:kern w:val="44"/>
          <w:sz w:val="44"/>
          <w:szCs w:val="44"/>
        </w:rPr>
      </w:pPr>
    </w:p>
    <w:p w14:paraId="4776E98F" w14:textId="77777777" w:rsidR="0071510F" w:rsidRDefault="0076521B">
      <w:pPr>
        <w:jc w:val="center"/>
        <w:rPr>
          <w:rFonts w:ascii="仿宋" w:eastAsia="仿宋" w:hAnsi="仿宋"/>
          <w:b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>填报日期：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>年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>月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>日</w:t>
      </w:r>
    </w:p>
    <w:p w14:paraId="37EAE333" w14:textId="77777777" w:rsidR="0071510F" w:rsidRDefault="0071510F">
      <w:pPr>
        <w:rPr>
          <w:rFonts w:ascii="仿宋" w:eastAsia="仿宋" w:hAnsi="仿宋" w:cs="Times New Roman"/>
          <w:sz w:val="28"/>
          <w:szCs w:val="28"/>
        </w:rPr>
      </w:pPr>
    </w:p>
    <w:p w14:paraId="491AE39C" w14:textId="77777777" w:rsidR="0071510F" w:rsidRDefault="0071510F">
      <w:pPr>
        <w:tabs>
          <w:tab w:val="left" w:pos="820"/>
        </w:tabs>
        <w:spacing w:line="480" w:lineRule="auto"/>
        <w:rPr>
          <w:rFonts w:ascii="仿宋" w:eastAsia="仿宋" w:hAnsi="仿宋"/>
          <w:b/>
          <w:sz w:val="48"/>
          <w:szCs w:val="48"/>
        </w:rPr>
      </w:pPr>
    </w:p>
    <w:p w14:paraId="279AA779" w14:textId="77777777" w:rsidR="0071510F" w:rsidRDefault="0071510F">
      <w:pPr>
        <w:tabs>
          <w:tab w:val="left" w:pos="820"/>
        </w:tabs>
        <w:spacing w:line="480" w:lineRule="auto"/>
        <w:rPr>
          <w:rFonts w:ascii="仿宋" w:eastAsia="仿宋" w:hAnsi="仿宋"/>
          <w:b/>
          <w:sz w:val="48"/>
          <w:szCs w:val="48"/>
        </w:rPr>
      </w:pPr>
    </w:p>
    <w:p w14:paraId="73179197" w14:textId="77777777" w:rsidR="0071510F" w:rsidRDefault="0071510F">
      <w:pPr>
        <w:tabs>
          <w:tab w:val="left" w:pos="820"/>
        </w:tabs>
        <w:spacing w:line="480" w:lineRule="auto"/>
        <w:ind w:firstLineChars="750" w:firstLine="3614"/>
        <w:rPr>
          <w:rFonts w:ascii="仿宋" w:eastAsia="仿宋" w:hAnsi="仿宋"/>
          <w:b/>
          <w:sz w:val="48"/>
          <w:szCs w:val="48"/>
        </w:rPr>
      </w:pPr>
    </w:p>
    <w:p w14:paraId="6A393661" w14:textId="77777777" w:rsidR="0071510F" w:rsidRDefault="0071510F">
      <w:pPr>
        <w:tabs>
          <w:tab w:val="left" w:pos="820"/>
        </w:tabs>
        <w:spacing w:line="480" w:lineRule="auto"/>
        <w:ind w:firstLineChars="750" w:firstLine="3614"/>
        <w:rPr>
          <w:rFonts w:ascii="仿宋" w:eastAsia="仿宋" w:hAnsi="仿宋"/>
          <w:b/>
          <w:sz w:val="48"/>
          <w:szCs w:val="48"/>
        </w:rPr>
      </w:pPr>
    </w:p>
    <w:p w14:paraId="2FE81010" w14:textId="77777777" w:rsidR="0071510F" w:rsidRDefault="0076521B">
      <w:pPr>
        <w:tabs>
          <w:tab w:val="left" w:pos="820"/>
        </w:tabs>
        <w:spacing w:line="480" w:lineRule="auto"/>
        <w:ind w:firstLineChars="750" w:firstLine="3614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承诺书</w:t>
      </w:r>
    </w:p>
    <w:p w14:paraId="74BD1412" w14:textId="77777777" w:rsidR="0071510F" w:rsidRDefault="0071510F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14B7E3B6" w14:textId="77777777" w:rsidR="0071510F" w:rsidRDefault="0071510F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6DA7899E" w14:textId="77777777" w:rsidR="0071510F" w:rsidRDefault="0071510F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4F575DB2" w14:textId="44E60D16" w:rsidR="0071510F" w:rsidRDefault="0076521B">
      <w:pPr>
        <w:tabs>
          <w:tab w:val="left" w:pos="820"/>
        </w:tabs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根据学校</w:t>
      </w:r>
      <w:r>
        <w:rPr>
          <w:rFonts w:ascii="仿宋" w:eastAsia="仿宋" w:hAnsi="仿宋" w:cs="Times New Roman"/>
          <w:sz w:val="32"/>
          <w:szCs w:val="32"/>
        </w:rPr>
        <w:t>2024</w:t>
      </w:r>
      <w:r>
        <w:rPr>
          <w:rFonts w:ascii="仿宋" w:eastAsia="仿宋" w:hAnsi="仿宋" w:cs="Times New Roman" w:hint="eastAsia"/>
          <w:sz w:val="32"/>
          <w:szCs w:val="32"/>
        </w:rPr>
        <w:t>年资产清查工作通知要求，我单位已完成截止</w:t>
      </w:r>
      <w:r>
        <w:rPr>
          <w:rFonts w:ascii="仿宋" w:eastAsia="仿宋" w:hAnsi="仿宋" w:cs="Times New Roman"/>
          <w:sz w:val="32"/>
          <w:szCs w:val="32"/>
        </w:rPr>
        <w:t>2023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/>
          <w:sz w:val="32"/>
          <w:szCs w:val="32"/>
        </w:rPr>
        <w:t>12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/>
          <w:sz w:val="32"/>
          <w:szCs w:val="32"/>
        </w:rPr>
        <w:t>31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在账“固定资产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无形资产”的清查、盘点、自查工作，现就我单位自查工作情况承诺如下：</w:t>
      </w:r>
    </w:p>
    <w:p w14:paraId="65B253B2" w14:textId="77777777" w:rsidR="0071510F" w:rsidRDefault="0076521B">
      <w:pPr>
        <w:tabs>
          <w:tab w:val="left" w:pos="820"/>
        </w:tabs>
        <w:spacing w:line="480" w:lineRule="auto"/>
        <w:ind w:firstLine="6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、已按通知要求，完成本单位在账固定资产</w:t>
      </w:r>
      <w:r>
        <w:rPr>
          <w:rFonts w:ascii="仿宋" w:eastAsia="仿宋" w:hAnsi="仿宋" w:cs="Times New Roman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无形资产的逐一盘点、核对；</w:t>
      </w:r>
    </w:p>
    <w:p w14:paraId="0541D24C" w14:textId="77777777" w:rsidR="0071510F" w:rsidRDefault="0076521B">
      <w:pPr>
        <w:tabs>
          <w:tab w:val="left" w:pos="820"/>
        </w:tabs>
        <w:spacing w:line="480" w:lineRule="auto"/>
        <w:ind w:firstLine="6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、在账固定资产已逐台落实资产使用人、并由资产使用人核实、确认；</w:t>
      </w:r>
    </w:p>
    <w:p w14:paraId="492D6009" w14:textId="77777777" w:rsidR="0071510F" w:rsidRDefault="0076521B">
      <w:pPr>
        <w:tabs>
          <w:tab w:val="left" w:pos="820"/>
        </w:tabs>
        <w:spacing w:line="480" w:lineRule="auto"/>
        <w:ind w:firstLine="6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、我单位在清查盘点自查的基础上，已如实披露本单位资产管理者发现问题，按规定进行资产损益情况申报；</w:t>
      </w:r>
    </w:p>
    <w:p w14:paraId="6CCA1C79" w14:textId="77777777" w:rsidR="0071510F" w:rsidRDefault="0076521B">
      <w:pPr>
        <w:tabs>
          <w:tab w:val="left" w:pos="820"/>
        </w:tabs>
        <w:spacing w:line="480" w:lineRule="auto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本单位清查报告中内容真实、有效。</w:t>
      </w:r>
    </w:p>
    <w:p w14:paraId="20B33AAE" w14:textId="77777777" w:rsidR="0071510F" w:rsidRDefault="0071510F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16DEEE45" w14:textId="77777777" w:rsidR="0071510F" w:rsidRDefault="0071510F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0167845E" w14:textId="77777777" w:rsidR="0071510F" w:rsidRDefault="0071510F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7B4DBF92" w14:textId="77777777" w:rsidR="0071510F" w:rsidRDefault="0076521B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</w:t>
      </w:r>
    </w:p>
    <w:p w14:paraId="70BB316F" w14:textId="77777777" w:rsidR="0071510F" w:rsidRDefault="0076521B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</w:p>
    <w:p w14:paraId="58645C32" w14:textId="77777777" w:rsidR="0071510F" w:rsidRDefault="0076521B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单位负责人（签字）：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tbl>
      <w:tblPr>
        <w:tblpPr w:leftFromText="180" w:rightFromText="180" w:vertAnchor="text" w:horzAnchor="margin" w:tblpY="30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682"/>
        <w:gridCol w:w="1559"/>
        <w:gridCol w:w="1984"/>
        <w:gridCol w:w="2288"/>
      </w:tblGrid>
      <w:tr w:rsidR="0071510F" w14:paraId="18CBF0F4" w14:textId="77777777">
        <w:trPr>
          <w:trHeight w:val="495"/>
        </w:trPr>
        <w:tc>
          <w:tcPr>
            <w:tcW w:w="8472" w:type="dxa"/>
            <w:gridSpan w:val="5"/>
          </w:tcPr>
          <w:p w14:paraId="1D31C129" w14:textId="77777777" w:rsidR="0071510F" w:rsidRDefault="0076521B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一、自查工作组织保障</w:t>
            </w:r>
          </w:p>
        </w:tc>
      </w:tr>
      <w:tr w:rsidR="0071510F" w14:paraId="50607679" w14:textId="77777777">
        <w:trPr>
          <w:trHeight w:val="756"/>
        </w:trPr>
        <w:tc>
          <w:tcPr>
            <w:tcW w:w="2641" w:type="dxa"/>
            <w:gridSpan w:val="2"/>
          </w:tcPr>
          <w:p w14:paraId="62E776D0" w14:textId="77777777" w:rsidR="0071510F" w:rsidRDefault="0071510F">
            <w:pPr>
              <w:tabs>
                <w:tab w:val="left" w:pos="820"/>
              </w:tabs>
              <w:spacing w:line="480" w:lineRule="auto"/>
              <w:ind w:left="-5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C5EFEA" w14:textId="77777777" w:rsidR="0071510F" w:rsidRDefault="0076521B">
            <w:pPr>
              <w:tabs>
                <w:tab w:val="left" w:pos="820"/>
              </w:tabs>
              <w:spacing w:line="480" w:lineRule="auto"/>
              <w:ind w:left="-53"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14:paraId="1891C27F" w14:textId="77777777" w:rsidR="0071510F" w:rsidRDefault="0076521B">
            <w:pPr>
              <w:tabs>
                <w:tab w:val="left" w:pos="820"/>
              </w:tabs>
              <w:spacing w:line="480" w:lineRule="auto"/>
              <w:ind w:left="-53"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288" w:type="dxa"/>
          </w:tcPr>
          <w:p w14:paraId="2ADF377D" w14:textId="77777777" w:rsidR="0071510F" w:rsidRDefault="0076521B">
            <w:pPr>
              <w:tabs>
                <w:tab w:val="left" w:pos="820"/>
              </w:tabs>
              <w:spacing w:line="480" w:lineRule="auto"/>
              <w:ind w:left="-53"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71510F" w14:paraId="32C69871" w14:textId="77777777">
        <w:trPr>
          <w:trHeight w:val="434"/>
        </w:trPr>
        <w:tc>
          <w:tcPr>
            <w:tcW w:w="2641" w:type="dxa"/>
            <w:gridSpan w:val="2"/>
          </w:tcPr>
          <w:p w14:paraId="1FADE56A" w14:textId="77777777" w:rsidR="0071510F" w:rsidRDefault="0076521B">
            <w:pPr>
              <w:tabs>
                <w:tab w:val="left" w:pos="820"/>
              </w:tabs>
              <w:spacing w:line="480" w:lineRule="auto"/>
              <w:ind w:left="-5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总负责人</w:t>
            </w:r>
          </w:p>
        </w:tc>
        <w:tc>
          <w:tcPr>
            <w:tcW w:w="1559" w:type="dxa"/>
          </w:tcPr>
          <w:p w14:paraId="6D46C4BC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</w:tcPr>
          <w:p w14:paraId="4EF64719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88" w:type="dxa"/>
          </w:tcPr>
          <w:p w14:paraId="59126C03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1510F" w14:paraId="362B9AFA" w14:textId="77777777">
        <w:trPr>
          <w:trHeight w:val="358"/>
        </w:trPr>
        <w:tc>
          <w:tcPr>
            <w:tcW w:w="2641" w:type="dxa"/>
            <w:gridSpan w:val="2"/>
          </w:tcPr>
          <w:p w14:paraId="07D2E95E" w14:textId="77777777" w:rsidR="0071510F" w:rsidRDefault="0076521B">
            <w:pPr>
              <w:tabs>
                <w:tab w:val="left" w:pos="820"/>
              </w:tabs>
              <w:spacing w:line="480" w:lineRule="auto"/>
              <w:ind w:left="-5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分管负责人</w:t>
            </w:r>
          </w:p>
        </w:tc>
        <w:tc>
          <w:tcPr>
            <w:tcW w:w="1559" w:type="dxa"/>
          </w:tcPr>
          <w:p w14:paraId="414F651C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</w:tcPr>
          <w:p w14:paraId="1DE6B239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88" w:type="dxa"/>
          </w:tcPr>
          <w:p w14:paraId="36500063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1510F" w14:paraId="45E056BA" w14:textId="77777777">
        <w:trPr>
          <w:trHeight w:val="438"/>
        </w:trPr>
        <w:tc>
          <w:tcPr>
            <w:tcW w:w="2641" w:type="dxa"/>
            <w:gridSpan w:val="2"/>
          </w:tcPr>
          <w:p w14:paraId="41E52776" w14:textId="77777777" w:rsidR="0071510F" w:rsidRDefault="0076521B">
            <w:pPr>
              <w:tabs>
                <w:tab w:val="left" w:pos="820"/>
              </w:tabs>
              <w:spacing w:line="480" w:lineRule="auto"/>
              <w:ind w:left="-5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二级资产管理员</w:t>
            </w:r>
          </w:p>
        </w:tc>
        <w:tc>
          <w:tcPr>
            <w:tcW w:w="1559" w:type="dxa"/>
          </w:tcPr>
          <w:p w14:paraId="0F27AE04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</w:tcPr>
          <w:p w14:paraId="004B8242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88" w:type="dxa"/>
          </w:tcPr>
          <w:p w14:paraId="6BD0D74B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1510F" w14:paraId="2AE849DA" w14:textId="77777777">
        <w:trPr>
          <w:trHeight w:val="698"/>
        </w:trPr>
        <w:tc>
          <w:tcPr>
            <w:tcW w:w="8472" w:type="dxa"/>
            <w:gridSpan w:val="5"/>
          </w:tcPr>
          <w:p w14:paraId="4A6BF6CF" w14:textId="77777777" w:rsidR="0071510F" w:rsidRDefault="0076521B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二、自查结果</w:t>
            </w:r>
          </w:p>
        </w:tc>
      </w:tr>
      <w:tr w:rsidR="0071510F" w14:paraId="179DCF79" w14:textId="77777777">
        <w:trPr>
          <w:trHeight w:val="1364"/>
        </w:trPr>
        <w:tc>
          <w:tcPr>
            <w:tcW w:w="959" w:type="dxa"/>
          </w:tcPr>
          <w:p w14:paraId="2C660431" w14:textId="77777777" w:rsidR="0071510F" w:rsidRDefault="0076521B">
            <w:pPr>
              <w:tabs>
                <w:tab w:val="left" w:pos="820"/>
              </w:tabs>
              <w:spacing w:line="48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资产存量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60BB9707" w14:textId="7942BD3A" w:rsidR="0071510F" w:rsidRDefault="0076521B">
            <w:pPr>
              <w:tabs>
                <w:tab w:val="left" w:pos="820"/>
              </w:tabs>
              <w:spacing w:line="48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截止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2023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12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31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日，本单位固定资产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无形资产存量情况：台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件数：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，金额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元。</w:t>
            </w:r>
          </w:p>
        </w:tc>
      </w:tr>
      <w:tr w:rsidR="0071510F" w14:paraId="6957AFE0" w14:textId="77777777">
        <w:trPr>
          <w:trHeight w:val="3678"/>
        </w:trPr>
        <w:tc>
          <w:tcPr>
            <w:tcW w:w="959" w:type="dxa"/>
          </w:tcPr>
          <w:p w14:paraId="1C2D05F6" w14:textId="77777777" w:rsidR="0071510F" w:rsidRDefault="0071510F">
            <w:pPr>
              <w:tabs>
                <w:tab w:val="left" w:pos="820"/>
              </w:tabs>
              <w:spacing w:line="480" w:lineRule="auto"/>
              <w:ind w:left="-5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64A8045" w14:textId="77777777" w:rsidR="0071510F" w:rsidRDefault="0076521B">
            <w:pPr>
              <w:tabs>
                <w:tab w:val="left" w:pos="820"/>
              </w:tabs>
              <w:spacing w:line="480" w:lineRule="auto"/>
              <w:ind w:left="-5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固定无形资产损益情况</w:t>
            </w:r>
          </w:p>
        </w:tc>
        <w:tc>
          <w:tcPr>
            <w:tcW w:w="7513" w:type="dxa"/>
            <w:gridSpan w:val="4"/>
          </w:tcPr>
          <w:p w14:paraId="732778A2" w14:textId="77777777" w:rsidR="0071510F" w:rsidRDefault="0076521B">
            <w:pPr>
              <w:pStyle w:val="a4"/>
              <w:numPr>
                <w:ilvl w:val="0"/>
                <w:numId w:val="1"/>
              </w:numPr>
              <w:tabs>
                <w:tab w:val="left" w:pos="820"/>
              </w:tabs>
              <w:spacing w:line="480" w:lineRule="auto"/>
              <w:ind w:left="0" w:firstLine="560"/>
              <w:rPr>
                <w:rFonts w:ascii="仿宋" w:eastAsia="仿宋" w:hAnsi="仿宋" w:cs="Times New Roman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本单位共计申报盘盈固定资产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无形资产</w:t>
            </w:r>
            <w:r>
              <w:rPr>
                <w:rFonts w:ascii="仿宋" w:eastAsia="仿宋" w:hAnsi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  <w:szCs w:val="28"/>
                <w:u w:val="single"/>
              </w:rPr>
              <w:t xml:space="preserve">    </w:t>
            </w:r>
          </w:p>
          <w:p w14:paraId="4C4BC714" w14:textId="77777777" w:rsidR="0071510F" w:rsidRDefault="0076521B">
            <w:pPr>
              <w:tabs>
                <w:tab w:val="left" w:pos="820"/>
              </w:tabs>
              <w:spacing w:line="48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台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件，金额</w:t>
            </w:r>
            <w:r>
              <w:rPr>
                <w:rFonts w:ascii="仿宋" w:eastAsia="仿宋" w:hAnsi="仿宋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元。盘盈资产清单见《固定资产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无形资产盘盈申报表》（附表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）；</w:t>
            </w:r>
          </w:p>
          <w:p w14:paraId="12211738" w14:textId="77777777" w:rsidR="0071510F" w:rsidRDefault="0076521B">
            <w:pPr>
              <w:tabs>
                <w:tab w:val="left" w:pos="820"/>
              </w:tabs>
              <w:spacing w:line="480" w:lineRule="auto"/>
              <w:ind w:firstLineChars="200" w:firstLine="560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本单位共计申报盘亏固定资产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无形资产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</w:p>
          <w:p w14:paraId="1A8487BA" w14:textId="77777777" w:rsidR="0071510F" w:rsidRDefault="0076521B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件，金额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元。盘亏资产清单见《固定资产盘盈申报表》（附表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）；</w:t>
            </w:r>
          </w:p>
        </w:tc>
      </w:tr>
      <w:tr w:rsidR="0071510F" w14:paraId="3D334218" w14:textId="77777777">
        <w:trPr>
          <w:trHeight w:val="1959"/>
        </w:trPr>
        <w:tc>
          <w:tcPr>
            <w:tcW w:w="959" w:type="dxa"/>
          </w:tcPr>
          <w:p w14:paraId="64032540" w14:textId="77777777" w:rsidR="0071510F" w:rsidRDefault="0076521B">
            <w:pPr>
              <w:tabs>
                <w:tab w:val="left" w:pos="820"/>
              </w:tabs>
              <w:spacing w:line="480" w:lineRule="auto"/>
              <w:ind w:left="-5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资产闲置情况</w:t>
            </w:r>
          </w:p>
        </w:tc>
        <w:tc>
          <w:tcPr>
            <w:tcW w:w="7513" w:type="dxa"/>
            <w:gridSpan w:val="4"/>
          </w:tcPr>
          <w:p w14:paraId="67B8F245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10F" w14:paraId="3F51DC2E" w14:textId="77777777">
        <w:trPr>
          <w:trHeight w:val="2044"/>
        </w:trPr>
        <w:tc>
          <w:tcPr>
            <w:tcW w:w="959" w:type="dxa"/>
          </w:tcPr>
          <w:p w14:paraId="727B6450" w14:textId="77777777" w:rsidR="0071510F" w:rsidRDefault="0076521B">
            <w:pPr>
              <w:tabs>
                <w:tab w:val="left" w:pos="820"/>
              </w:tabs>
              <w:spacing w:line="480" w:lineRule="auto"/>
              <w:ind w:left="-5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说明</w:t>
            </w:r>
          </w:p>
        </w:tc>
        <w:tc>
          <w:tcPr>
            <w:tcW w:w="7513" w:type="dxa"/>
            <w:gridSpan w:val="4"/>
          </w:tcPr>
          <w:p w14:paraId="02C449DA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2789C17" w14:textId="77777777" w:rsidR="0071510F" w:rsidRDefault="0076521B">
      <w:pPr>
        <w:widowControl/>
        <w:shd w:val="clear" w:color="auto" w:fill="FFFFFF"/>
        <w:spacing w:line="300" w:lineRule="atLeast"/>
        <w:ind w:leftChars="-68" w:left="-1" w:hangingChars="59" w:hanging="142"/>
        <w:jc w:val="left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注：本表一式二份，资产</w:t>
      </w:r>
      <w:r>
        <w:rPr>
          <w:rFonts w:ascii="宋体" w:eastAsia="宋体" w:hAnsi="宋体" w:cs="宋体"/>
          <w:kern w:val="0"/>
          <w:sz w:val="24"/>
          <w:szCs w:val="24"/>
        </w:rPr>
        <w:t>使用单位、国有</w:t>
      </w:r>
      <w:r>
        <w:rPr>
          <w:rFonts w:ascii="宋体" w:eastAsia="宋体" w:hAnsi="宋体" w:cs="宋体" w:hint="eastAsia"/>
          <w:kern w:val="0"/>
          <w:sz w:val="24"/>
          <w:szCs w:val="24"/>
        </w:rPr>
        <w:t>资产管理处各执一份。</w:t>
      </w:r>
    </w:p>
    <w:p w14:paraId="280904DC" w14:textId="77777777" w:rsidR="0071510F" w:rsidRDefault="0071510F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7D0C31FA" w14:textId="77777777" w:rsidR="0071510F" w:rsidRDefault="0076521B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附表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57E63DA7" w14:textId="77777777" w:rsidR="0071510F" w:rsidRDefault="0076521B">
      <w:pPr>
        <w:tabs>
          <w:tab w:val="left" w:pos="9720"/>
          <w:tab w:val="left" w:pos="9900"/>
        </w:tabs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北京工商大学固定资产</w:t>
      </w:r>
      <w:r>
        <w:rPr>
          <w:rFonts w:ascii="仿宋" w:eastAsia="仿宋" w:hAnsi="仿宋"/>
          <w:b/>
          <w:sz w:val="32"/>
          <w:szCs w:val="32"/>
        </w:rPr>
        <w:t>/</w:t>
      </w:r>
      <w:r>
        <w:rPr>
          <w:rFonts w:ascii="仿宋" w:eastAsia="仿宋" w:hAnsi="仿宋" w:hint="eastAsia"/>
          <w:b/>
          <w:sz w:val="32"/>
          <w:szCs w:val="32"/>
        </w:rPr>
        <w:t>无形资产盘点盘盈情况表</w:t>
      </w:r>
    </w:p>
    <w:p w14:paraId="36D816FF" w14:textId="77777777" w:rsidR="0071510F" w:rsidRDefault="0071510F">
      <w:pPr>
        <w:tabs>
          <w:tab w:val="left" w:pos="9720"/>
          <w:tab w:val="left" w:pos="9900"/>
        </w:tabs>
        <w:rPr>
          <w:rFonts w:ascii="仿宋" w:eastAsia="仿宋" w:hAnsi="仿宋"/>
          <w:sz w:val="32"/>
          <w:szCs w:val="32"/>
        </w:rPr>
      </w:pPr>
    </w:p>
    <w:p w14:paraId="1AF6FA9F" w14:textId="77777777" w:rsidR="0071510F" w:rsidRDefault="0076521B">
      <w:pPr>
        <w:tabs>
          <w:tab w:val="left" w:pos="9720"/>
          <w:tab w:val="left" w:pos="990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部门：</w:t>
      </w:r>
      <w:r>
        <w:rPr>
          <w:rFonts w:ascii="仿宋" w:eastAsia="仿宋" w:hAnsi="仿宋" w:hint="eastAsia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1379"/>
        <w:gridCol w:w="1242"/>
        <w:gridCol w:w="835"/>
        <w:gridCol w:w="1378"/>
        <w:gridCol w:w="2661"/>
      </w:tblGrid>
      <w:tr w:rsidR="0071510F" w14:paraId="64BE52FE" w14:textId="77777777">
        <w:tc>
          <w:tcPr>
            <w:tcW w:w="817" w:type="dxa"/>
          </w:tcPr>
          <w:p w14:paraId="0FF97244" w14:textId="77777777" w:rsidR="0071510F" w:rsidRDefault="0076521B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14:paraId="6FA15FA2" w14:textId="77777777" w:rsidR="0071510F" w:rsidRDefault="0076521B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资产名称</w:t>
            </w:r>
          </w:p>
        </w:tc>
        <w:tc>
          <w:tcPr>
            <w:tcW w:w="1275" w:type="dxa"/>
          </w:tcPr>
          <w:p w14:paraId="1CDECE41" w14:textId="77777777" w:rsidR="0071510F" w:rsidRDefault="0076521B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存放地点</w:t>
            </w:r>
          </w:p>
        </w:tc>
        <w:tc>
          <w:tcPr>
            <w:tcW w:w="851" w:type="dxa"/>
          </w:tcPr>
          <w:p w14:paraId="2A9B4598" w14:textId="77777777" w:rsidR="0071510F" w:rsidRDefault="0076521B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14:paraId="21C9919E" w14:textId="77777777" w:rsidR="0071510F" w:rsidRDefault="0076521B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估计价值</w:t>
            </w:r>
          </w:p>
        </w:tc>
        <w:tc>
          <w:tcPr>
            <w:tcW w:w="2744" w:type="dxa"/>
          </w:tcPr>
          <w:p w14:paraId="4CE4131E" w14:textId="77777777" w:rsidR="0071510F" w:rsidRDefault="0076521B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盘盈原因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（可另附说明）</w:t>
            </w:r>
          </w:p>
        </w:tc>
      </w:tr>
      <w:tr w:rsidR="0071510F" w14:paraId="5EB502E2" w14:textId="77777777">
        <w:trPr>
          <w:trHeight w:val="1064"/>
        </w:trPr>
        <w:tc>
          <w:tcPr>
            <w:tcW w:w="817" w:type="dxa"/>
          </w:tcPr>
          <w:p w14:paraId="7482C618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F66F2B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413A68E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20E95893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2F7C1B7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65CF59CD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510F" w14:paraId="50B16AAC" w14:textId="77777777">
        <w:trPr>
          <w:trHeight w:val="965"/>
        </w:trPr>
        <w:tc>
          <w:tcPr>
            <w:tcW w:w="817" w:type="dxa"/>
          </w:tcPr>
          <w:p w14:paraId="613C8A24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8C7273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90F8AC8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544BEECD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01507A4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41D2D7E6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510F" w14:paraId="5AC94F92" w14:textId="77777777">
        <w:trPr>
          <w:trHeight w:val="993"/>
        </w:trPr>
        <w:tc>
          <w:tcPr>
            <w:tcW w:w="817" w:type="dxa"/>
          </w:tcPr>
          <w:p w14:paraId="415620FA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3BDE28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3C65503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B81B92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0694D1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6B87FB87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510F" w14:paraId="54959C0B" w14:textId="77777777">
        <w:trPr>
          <w:trHeight w:val="980"/>
        </w:trPr>
        <w:tc>
          <w:tcPr>
            <w:tcW w:w="817" w:type="dxa"/>
          </w:tcPr>
          <w:p w14:paraId="77FE72AC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821A21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53168AF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6389F5C9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EA715A8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2AF6AE9E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510F" w14:paraId="7F01296B" w14:textId="77777777">
        <w:trPr>
          <w:trHeight w:val="1122"/>
        </w:trPr>
        <w:tc>
          <w:tcPr>
            <w:tcW w:w="817" w:type="dxa"/>
          </w:tcPr>
          <w:p w14:paraId="0A903820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C5ED34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29CBF8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7382A808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752AEC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07FC8EDB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510F" w14:paraId="75060398" w14:textId="77777777">
        <w:trPr>
          <w:trHeight w:val="1122"/>
        </w:trPr>
        <w:tc>
          <w:tcPr>
            <w:tcW w:w="817" w:type="dxa"/>
          </w:tcPr>
          <w:p w14:paraId="6A9EE11C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2ED718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BFEB172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54EA5AD3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AB2685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69F19C4C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510F" w14:paraId="7C400028" w14:textId="77777777">
        <w:trPr>
          <w:trHeight w:val="1122"/>
        </w:trPr>
        <w:tc>
          <w:tcPr>
            <w:tcW w:w="817" w:type="dxa"/>
          </w:tcPr>
          <w:p w14:paraId="02C4E552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9E1B15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A81D97D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32814742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978752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642F0E2F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3E52EBA1" w14:textId="77777777" w:rsidR="0071510F" w:rsidRDefault="0076521B">
      <w:pPr>
        <w:widowControl/>
        <w:shd w:val="clear" w:color="auto" w:fill="FFFFFF"/>
        <w:spacing w:line="300" w:lineRule="atLeast"/>
        <w:ind w:leftChars="-68" w:left="-1" w:hangingChars="59" w:hanging="142"/>
        <w:jc w:val="left"/>
        <w:rPr>
          <w:rFonts w:ascii="Calibri" w:eastAsia="宋体" w:hAnsi="Calibri" w:cs="宋体"/>
          <w:kern w:val="0"/>
          <w:sz w:val="24"/>
          <w:szCs w:val="24"/>
          <w:shd w:val="pct10" w:color="auto" w:fill="FFFFFF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注：本表一式二份，资产</w:t>
      </w:r>
      <w:r>
        <w:rPr>
          <w:rFonts w:ascii="宋体" w:eastAsia="宋体" w:hAnsi="宋体" w:cs="宋体"/>
          <w:kern w:val="0"/>
          <w:sz w:val="24"/>
          <w:szCs w:val="24"/>
        </w:rPr>
        <w:t>使用单位、国有</w:t>
      </w:r>
      <w:r>
        <w:rPr>
          <w:rFonts w:ascii="宋体" w:eastAsia="宋体" w:hAnsi="宋体" w:cs="宋体" w:hint="eastAsia"/>
          <w:kern w:val="0"/>
          <w:sz w:val="24"/>
          <w:szCs w:val="24"/>
        </w:rPr>
        <w:t>资产管理处各执一份。</w:t>
      </w:r>
    </w:p>
    <w:p w14:paraId="0E2644F3" w14:textId="77777777" w:rsidR="0071510F" w:rsidRDefault="0076521B">
      <w:pPr>
        <w:tabs>
          <w:tab w:val="left" w:pos="5070"/>
        </w:tabs>
        <w:spacing w:beforeLines="50" w:before="156" w:afterLines="100" w:after="312"/>
        <w:ind w:leftChars="-67" w:left="1" w:hangingChars="47" w:hanging="14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合计：盘盈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sz w:val="30"/>
          <w:szCs w:val="30"/>
        </w:rPr>
        <w:t>台</w:t>
      </w:r>
      <w:r>
        <w:rPr>
          <w:rFonts w:ascii="仿宋" w:eastAsia="仿宋" w:hAnsi="仿宋" w:hint="eastAsia"/>
          <w:b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元</w:t>
      </w:r>
    </w:p>
    <w:p w14:paraId="6D2FE05D" w14:textId="77777777" w:rsidR="0071510F" w:rsidRDefault="0076521B">
      <w:pPr>
        <w:tabs>
          <w:tab w:val="left" w:pos="820"/>
        </w:tabs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30"/>
          <w:szCs w:val="30"/>
        </w:rPr>
        <w:t>单位名称：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            </w:t>
      </w:r>
      <w:r>
        <w:rPr>
          <w:rFonts w:ascii="仿宋" w:eastAsia="仿宋" w:hAnsi="仿宋" w:hint="eastAsia"/>
          <w:sz w:val="30"/>
          <w:szCs w:val="30"/>
        </w:rPr>
        <w:t>（盖章）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资产管理员：</w:t>
      </w:r>
      <w:r>
        <w:rPr>
          <w:rFonts w:ascii="仿宋" w:eastAsia="仿宋" w:hAnsi="仿宋"/>
          <w:sz w:val="30"/>
          <w:szCs w:val="30"/>
        </w:rPr>
        <w:t xml:space="preserve">     </w:t>
      </w:r>
      <w:r>
        <w:rPr>
          <w:rFonts w:ascii="仿宋" w:eastAsia="仿宋" w:hAnsi="仿宋"/>
          <w:sz w:val="24"/>
        </w:rPr>
        <w:t xml:space="preserve">                      </w:t>
      </w:r>
    </w:p>
    <w:p w14:paraId="60BF3191" w14:textId="77777777" w:rsidR="0071510F" w:rsidRDefault="0071510F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21DD632A" w14:textId="77777777" w:rsidR="0071510F" w:rsidRDefault="0076521B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附表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453213C8" w14:textId="77777777" w:rsidR="0071510F" w:rsidRDefault="0076521B">
      <w:pPr>
        <w:tabs>
          <w:tab w:val="left" w:pos="9720"/>
          <w:tab w:val="left" w:pos="9900"/>
        </w:tabs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北京工商大学固定资产</w:t>
      </w:r>
      <w:r>
        <w:rPr>
          <w:rFonts w:ascii="仿宋" w:eastAsia="仿宋" w:hAnsi="仿宋"/>
          <w:b/>
          <w:sz w:val="32"/>
          <w:szCs w:val="32"/>
        </w:rPr>
        <w:t>/</w:t>
      </w:r>
      <w:r>
        <w:rPr>
          <w:rFonts w:ascii="仿宋" w:eastAsia="仿宋" w:hAnsi="仿宋" w:hint="eastAsia"/>
          <w:b/>
          <w:sz w:val="32"/>
          <w:szCs w:val="32"/>
        </w:rPr>
        <w:t>无形资产盘点盘亏情况表</w:t>
      </w:r>
    </w:p>
    <w:p w14:paraId="2D2DAB1C" w14:textId="77777777" w:rsidR="0071510F" w:rsidRDefault="0076521B">
      <w:pPr>
        <w:tabs>
          <w:tab w:val="left" w:pos="9720"/>
          <w:tab w:val="left" w:pos="990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部门：</w:t>
      </w:r>
      <w:r>
        <w:rPr>
          <w:rFonts w:ascii="仿宋" w:eastAsia="仿宋" w:hAnsi="仿宋" w:hint="eastAsia"/>
          <w:sz w:val="28"/>
          <w:szCs w:val="28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3"/>
        <w:tblW w:w="9043" w:type="dxa"/>
        <w:tblLook w:val="04A0" w:firstRow="1" w:lastRow="0" w:firstColumn="1" w:lastColumn="0" w:noHBand="0" w:noVBand="1"/>
      </w:tblPr>
      <w:tblGrid>
        <w:gridCol w:w="737"/>
        <w:gridCol w:w="1417"/>
        <w:gridCol w:w="1276"/>
        <w:gridCol w:w="1134"/>
        <w:gridCol w:w="1134"/>
        <w:gridCol w:w="1531"/>
        <w:gridCol w:w="1814"/>
      </w:tblGrid>
      <w:tr w:rsidR="0071510F" w14:paraId="5D70F47B" w14:textId="77777777">
        <w:tc>
          <w:tcPr>
            <w:tcW w:w="737" w:type="dxa"/>
            <w:vAlign w:val="center"/>
          </w:tcPr>
          <w:p w14:paraId="4C0A27A4" w14:textId="77777777" w:rsidR="0071510F" w:rsidRDefault="0076521B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序号</w:t>
            </w:r>
          </w:p>
        </w:tc>
        <w:tc>
          <w:tcPr>
            <w:tcW w:w="1417" w:type="dxa"/>
            <w:vAlign w:val="center"/>
          </w:tcPr>
          <w:p w14:paraId="3C9F8995" w14:textId="77777777" w:rsidR="0071510F" w:rsidRDefault="0076521B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资产名称</w:t>
            </w:r>
          </w:p>
        </w:tc>
        <w:tc>
          <w:tcPr>
            <w:tcW w:w="1276" w:type="dxa"/>
            <w:vAlign w:val="center"/>
          </w:tcPr>
          <w:p w14:paraId="4F6DEC26" w14:textId="77777777" w:rsidR="0071510F" w:rsidRDefault="0076521B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资产编号</w:t>
            </w:r>
          </w:p>
        </w:tc>
        <w:tc>
          <w:tcPr>
            <w:tcW w:w="1134" w:type="dxa"/>
            <w:vAlign w:val="center"/>
          </w:tcPr>
          <w:p w14:paraId="47095189" w14:textId="77777777" w:rsidR="0071510F" w:rsidRDefault="0076521B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价值</w:t>
            </w:r>
          </w:p>
        </w:tc>
        <w:tc>
          <w:tcPr>
            <w:tcW w:w="1134" w:type="dxa"/>
            <w:vAlign w:val="center"/>
          </w:tcPr>
          <w:p w14:paraId="4B89C58B" w14:textId="77777777" w:rsidR="0071510F" w:rsidRDefault="0076521B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使用人</w:t>
            </w:r>
          </w:p>
        </w:tc>
        <w:tc>
          <w:tcPr>
            <w:tcW w:w="1531" w:type="dxa"/>
            <w:vAlign w:val="center"/>
          </w:tcPr>
          <w:p w14:paraId="7F6C37FD" w14:textId="77777777" w:rsidR="0071510F" w:rsidRDefault="0076521B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存放地点</w:t>
            </w:r>
          </w:p>
        </w:tc>
        <w:tc>
          <w:tcPr>
            <w:tcW w:w="1814" w:type="dxa"/>
            <w:vAlign w:val="center"/>
          </w:tcPr>
          <w:p w14:paraId="75ACE496" w14:textId="77777777" w:rsidR="0071510F" w:rsidRDefault="0076521B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盘亏原因</w:t>
            </w:r>
          </w:p>
          <w:p w14:paraId="04CA3C1E" w14:textId="77777777" w:rsidR="0071510F" w:rsidRDefault="0076521B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（可另附说明）</w:t>
            </w:r>
          </w:p>
        </w:tc>
      </w:tr>
      <w:tr w:rsidR="0071510F" w14:paraId="64C21544" w14:textId="77777777">
        <w:trPr>
          <w:trHeight w:val="1064"/>
        </w:trPr>
        <w:tc>
          <w:tcPr>
            <w:tcW w:w="737" w:type="dxa"/>
          </w:tcPr>
          <w:p w14:paraId="51600B9E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AA8CAE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E3D8B5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FD8E5D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4B743B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BB6CB62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4" w:type="dxa"/>
          </w:tcPr>
          <w:p w14:paraId="3EA5412C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510F" w14:paraId="796A0079" w14:textId="77777777">
        <w:trPr>
          <w:trHeight w:val="1107"/>
        </w:trPr>
        <w:tc>
          <w:tcPr>
            <w:tcW w:w="737" w:type="dxa"/>
          </w:tcPr>
          <w:p w14:paraId="04B6BB35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417" w:type="dxa"/>
          </w:tcPr>
          <w:p w14:paraId="71388A23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14:paraId="21184F29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14:paraId="3CA1A7D8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14:paraId="20B0DC0B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531" w:type="dxa"/>
          </w:tcPr>
          <w:p w14:paraId="3BF64BEB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814" w:type="dxa"/>
          </w:tcPr>
          <w:p w14:paraId="72CB3981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71510F" w14:paraId="26194547" w14:textId="77777777">
        <w:trPr>
          <w:trHeight w:val="1137"/>
        </w:trPr>
        <w:tc>
          <w:tcPr>
            <w:tcW w:w="737" w:type="dxa"/>
          </w:tcPr>
          <w:p w14:paraId="72A11079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417" w:type="dxa"/>
          </w:tcPr>
          <w:p w14:paraId="2801EF2A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14:paraId="6D40E5D0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14:paraId="6DBD484F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14:paraId="118BE055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531" w:type="dxa"/>
          </w:tcPr>
          <w:p w14:paraId="3E29EA6E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814" w:type="dxa"/>
          </w:tcPr>
          <w:p w14:paraId="691357B9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71510F" w14:paraId="26A6CE0A" w14:textId="77777777">
        <w:trPr>
          <w:trHeight w:val="1125"/>
        </w:trPr>
        <w:tc>
          <w:tcPr>
            <w:tcW w:w="737" w:type="dxa"/>
          </w:tcPr>
          <w:p w14:paraId="32836BF1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417" w:type="dxa"/>
          </w:tcPr>
          <w:p w14:paraId="76D0CA66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14:paraId="42F1A0B1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14:paraId="4AAE8708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14:paraId="247F2ADB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531" w:type="dxa"/>
          </w:tcPr>
          <w:p w14:paraId="3D9BCB15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814" w:type="dxa"/>
          </w:tcPr>
          <w:p w14:paraId="1CCAAEF6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71510F" w14:paraId="60A23EDC" w14:textId="77777777">
        <w:trPr>
          <w:trHeight w:val="1122"/>
        </w:trPr>
        <w:tc>
          <w:tcPr>
            <w:tcW w:w="737" w:type="dxa"/>
          </w:tcPr>
          <w:p w14:paraId="683B11B9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417" w:type="dxa"/>
          </w:tcPr>
          <w:p w14:paraId="3D23D9F9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14:paraId="236DF149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14:paraId="4BCE5077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14:paraId="44F1C1FE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531" w:type="dxa"/>
          </w:tcPr>
          <w:p w14:paraId="09AC022C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814" w:type="dxa"/>
          </w:tcPr>
          <w:p w14:paraId="26DBFDBF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71510F" w14:paraId="547A9E1B" w14:textId="77777777">
        <w:trPr>
          <w:trHeight w:val="1122"/>
        </w:trPr>
        <w:tc>
          <w:tcPr>
            <w:tcW w:w="737" w:type="dxa"/>
          </w:tcPr>
          <w:p w14:paraId="4B5259C9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417" w:type="dxa"/>
          </w:tcPr>
          <w:p w14:paraId="314B4205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14:paraId="2F309707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14:paraId="761EBFE1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14:paraId="14B420DD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531" w:type="dxa"/>
          </w:tcPr>
          <w:p w14:paraId="5D5D7727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814" w:type="dxa"/>
          </w:tcPr>
          <w:p w14:paraId="65B10E33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71510F" w14:paraId="1A92582B" w14:textId="77777777">
        <w:trPr>
          <w:trHeight w:val="1122"/>
        </w:trPr>
        <w:tc>
          <w:tcPr>
            <w:tcW w:w="737" w:type="dxa"/>
          </w:tcPr>
          <w:p w14:paraId="7F105B01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417" w:type="dxa"/>
          </w:tcPr>
          <w:p w14:paraId="31803677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14:paraId="1EB64BDF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14:paraId="52897F48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134" w:type="dxa"/>
          </w:tcPr>
          <w:p w14:paraId="7FE4BBC1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531" w:type="dxa"/>
          </w:tcPr>
          <w:p w14:paraId="0503C9B6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814" w:type="dxa"/>
          </w:tcPr>
          <w:p w14:paraId="7D5E027C" w14:textId="77777777" w:rsidR="0071510F" w:rsidRDefault="0071510F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</w:tbl>
    <w:p w14:paraId="7B4D2CAE" w14:textId="77777777" w:rsidR="0071510F" w:rsidRDefault="0076521B">
      <w:pPr>
        <w:widowControl/>
        <w:shd w:val="clear" w:color="auto" w:fill="FFFFFF"/>
        <w:spacing w:line="300" w:lineRule="atLeast"/>
        <w:ind w:leftChars="-68" w:left="-1" w:hangingChars="59" w:hanging="142"/>
        <w:jc w:val="left"/>
        <w:rPr>
          <w:rFonts w:ascii="Calibri" w:eastAsia="宋体" w:hAnsi="Calibri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注：本表一式二份，资产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使用单位、国有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资产管理处各执一份。</w:t>
      </w:r>
    </w:p>
    <w:p w14:paraId="5AB7FEDA" w14:textId="77777777" w:rsidR="0071510F" w:rsidRDefault="0076521B">
      <w:pPr>
        <w:tabs>
          <w:tab w:val="left" w:pos="5070"/>
        </w:tabs>
        <w:spacing w:beforeLines="50" w:before="156" w:afterLines="100" w:after="31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合计：盘亏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sz w:val="30"/>
          <w:szCs w:val="30"/>
        </w:rPr>
        <w:t>台</w:t>
      </w:r>
      <w:r>
        <w:rPr>
          <w:rFonts w:ascii="仿宋" w:eastAsia="仿宋" w:hAnsi="仿宋" w:hint="eastAsia"/>
          <w:b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元</w:t>
      </w:r>
    </w:p>
    <w:p w14:paraId="5FB8E3E9" w14:textId="77777777" w:rsidR="0071510F" w:rsidRDefault="0076521B">
      <w:pPr>
        <w:tabs>
          <w:tab w:val="left" w:pos="820"/>
        </w:tabs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单位名称：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              </w:t>
      </w:r>
      <w:r>
        <w:rPr>
          <w:rFonts w:ascii="仿宋" w:eastAsia="仿宋" w:hAnsi="仿宋" w:hint="eastAsia"/>
          <w:sz w:val="30"/>
          <w:szCs w:val="30"/>
        </w:rPr>
        <w:t>（盖章）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资产管理员：</w:t>
      </w:r>
      <w:r>
        <w:rPr>
          <w:rFonts w:ascii="仿宋" w:eastAsia="仿宋" w:hAnsi="仿宋"/>
          <w:sz w:val="30"/>
          <w:szCs w:val="30"/>
        </w:rPr>
        <w:t xml:space="preserve">                           </w:t>
      </w:r>
    </w:p>
    <w:sectPr w:rsidR="0071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22055"/>
    <w:multiLevelType w:val="multilevel"/>
    <w:tmpl w:val="7AD22055"/>
    <w:lvl w:ilvl="0">
      <w:start w:val="1"/>
      <w:numFmt w:val="decimal"/>
      <w:suff w:val="nothing"/>
      <w:lvlText w:val="%1、"/>
      <w:lvlJc w:val="left"/>
      <w:pPr>
        <w:ind w:left="1036" w:hanging="7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156" w:hanging="420"/>
      </w:pPr>
    </w:lvl>
    <w:lvl w:ilvl="2">
      <w:start w:val="1"/>
      <w:numFmt w:val="lowerRoman"/>
      <w:lvlText w:val="%3."/>
      <w:lvlJc w:val="right"/>
      <w:pPr>
        <w:ind w:left="1576" w:hanging="420"/>
      </w:pPr>
    </w:lvl>
    <w:lvl w:ilvl="3">
      <w:start w:val="1"/>
      <w:numFmt w:val="decimal"/>
      <w:lvlText w:val="%4."/>
      <w:lvlJc w:val="left"/>
      <w:pPr>
        <w:ind w:left="1996" w:hanging="420"/>
      </w:pPr>
    </w:lvl>
    <w:lvl w:ilvl="4">
      <w:start w:val="1"/>
      <w:numFmt w:val="lowerLetter"/>
      <w:lvlText w:val="%5)"/>
      <w:lvlJc w:val="left"/>
      <w:pPr>
        <w:ind w:left="2416" w:hanging="420"/>
      </w:pPr>
    </w:lvl>
    <w:lvl w:ilvl="5">
      <w:start w:val="1"/>
      <w:numFmt w:val="lowerRoman"/>
      <w:lvlText w:val="%6."/>
      <w:lvlJc w:val="right"/>
      <w:pPr>
        <w:ind w:left="2836" w:hanging="420"/>
      </w:pPr>
    </w:lvl>
    <w:lvl w:ilvl="6">
      <w:start w:val="1"/>
      <w:numFmt w:val="decimal"/>
      <w:lvlText w:val="%7."/>
      <w:lvlJc w:val="left"/>
      <w:pPr>
        <w:ind w:left="3256" w:hanging="420"/>
      </w:pPr>
    </w:lvl>
    <w:lvl w:ilvl="7">
      <w:start w:val="1"/>
      <w:numFmt w:val="lowerLetter"/>
      <w:lvlText w:val="%8)"/>
      <w:lvlJc w:val="left"/>
      <w:pPr>
        <w:ind w:left="3676" w:hanging="420"/>
      </w:pPr>
    </w:lvl>
    <w:lvl w:ilvl="8">
      <w:start w:val="1"/>
      <w:numFmt w:val="lowerRoman"/>
      <w:lvlText w:val="%9."/>
      <w:lvlJc w:val="right"/>
      <w:pPr>
        <w:ind w:left="40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AyZjYwOWY4MWNlYjY3ODRjMDNkZTRjNTY2ZGFiNjUifQ=="/>
    <w:docVar w:name="KSO_WPS_MARK_KEY" w:val="393798dd-fc3f-4f21-960a-f96adf8db921"/>
  </w:docVars>
  <w:rsids>
    <w:rsidRoot w:val="00677F57"/>
    <w:rsid w:val="0000714C"/>
    <w:rsid w:val="00017F7F"/>
    <w:rsid w:val="000339F6"/>
    <w:rsid w:val="00071255"/>
    <w:rsid w:val="00095B74"/>
    <w:rsid w:val="000A25F8"/>
    <w:rsid w:val="000C11ED"/>
    <w:rsid w:val="000D22DC"/>
    <w:rsid w:val="000E0236"/>
    <w:rsid w:val="000E25CC"/>
    <w:rsid w:val="0012712A"/>
    <w:rsid w:val="001301AF"/>
    <w:rsid w:val="00166B6E"/>
    <w:rsid w:val="00184FF5"/>
    <w:rsid w:val="00193B09"/>
    <w:rsid w:val="001A2E6C"/>
    <w:rsid w:val="001B2666"/>
    <w:rsid w:val="001E1CAF"/>
    <w:rsid w:val="001E27E9"/>
    <w:rsid w:val="00240809"/>
    <w:rsid w:val="0024683D"/>
    <w:rsid w:val="00261F72"/>
    <w:rsid w:val="002A0BA3"/>
    <w:rsid w:val="002C301D"/>
    <w:rsid w:val="002D303C"/>
    <w:rsid w:val="002D48A2"/>
    <w:rsid w:val="0030252F"/>
    <w:rsid w:val="00326256"/>
    <w:rsid w:val="00396195"/>
    <w:rsid w:val="003A6729"/>
    <w:rsid w:val="00452865"/>
    <w:rsid w:val="0045635A"/>
    <w:rsid w:val="00465C5B"/>
    <w:rsid w:val="004A0553"/>
    <w:rsid w:val="004C74A7"/>
    <w:rsid w:val="004D1B64"/>
    <w:rsid w:val="004D7883"/>
    <w:rsid w:val="004F29C5"/>
    <w:rsid w:val="004F30DD"/>
    <w:rsid w:val="00536C9E"/>
    <w:rsid w:val="00557A17"/>
    <w:rsid w:val="00564BDD"/>
    <w:rsid w:val="00583051"/>
    <w:rsid w:val="005A4754"/>
    <w:rsid w:val="00603B2D"/>
    <w:rsid w:val="00611047"/>
    <w:rsid w:val="00621EE1"/>
    <w:rsid w:val="00677F57"/>
    <w:rsid w:val="006A5308"/>
    <w:rsid w:val="006D1682"/>
    <w:rsid w:val="0071510F"/>
    <w:rsid w:val="00726103"/>
    <w:rsid w:val="00741C41"/>
    <w:rsid w:val="0076521B"/>
    <w:rsid w:val="007661CA"/>
    <w:rsid w:val="00767E45"/>
    <w:rsid w:val="0079089E"/>
    <w:rsid w:val="007A74CE"/>
    <w:rsid w:val="007B0E2C"/>
    <w:rsid w:val="007C5933"/>
    <w:rsid w:val="007E7BF6"/>
    <w:rsid w:val="00806F40"/>
    <w:rsid w:val="0081027A"/>
    <w:rsid w:val="008129DA"/>
    <w:rsid w:val="0081407E"/>
    <w:rsid w:val="0082567A"/>
    <w:rsid w:val="00896CEC"/>
    <w:rsid w:val="008A1783"/>
    <w:rsid w:val="008C7D51"/>
    <w:rsid w:val="008D4C2C"/>
    <w:rsid w:val="008E3229"/>
    <w:rsid w:val="00921F38"/>
    <w:rsid w:val="00942077"/>
    <w:rsid w:val="00962558"/>
    <w:rsid w:val="009706E5"/>
    <w:rsid w:val="009B5798"/>
    <w:rsid w:val="009D3F87"/>
    <w:rsid w:val="009E642B"/>
    <w:rsid w:val="009F0FC7"/>
    <w:rsid w:val="009F3312"/>
    <w:rsid w:val="00A95EC6"/>
    <w:rsid w:val="00A97CDF"/>
    <w:rsid w:val="00AD5768"/>
    <w:rsid w:val="00B14FB9"/>
    <w:rsid w:val="00B301A5"/>
    <w:rsid w:val="00B36695"/>
    <w:rsid w:val="00B42841"/>
    <w:rsid w:val="00B662B2"/>
    <w:rsid w:val="00B74A91"/>
    <w:rsid w:val="00BD24C8"/>
    <w:rsid w:val="00BE591D"/>
    <w:rsid w:val="00C23335"/>
    <w:rsid w:val="00C2775B"/>
    <w:rsid w:val="00C46371"/>
    <w:rsid w:val="00C54BF6"/>
    <w:rsid w:val="00C6138C"/>
    <w:rsid w:val="00C61A88"/>
    <w:rsid w:val="00C61DC8"/>
    <w:rsid w:val="00C70531"/>
    <w:rsid w:val="00CE7582"/>
    <w:rsid w:val="00CF398F"/>
    <w:rsid w:val="00CF5E4C"/>
    <w:rsid w:val="00D04339"/>
    <w:rsid w:val="00D200B6"/>
    <w:rsid w:val="00D36679"/>
    <w:rsid w:val="00D52D9D"/>
    <w:rsid w:val="00D83EA9"/>
    <w:rsid w:val="00DA1783"/>
    <w:rsid w:val="00DF3FDB"/>
    <w:rsid w:val="00E0743A"/>
    <w:rsid w:val="00E259CA"/>
    <w:rsid w:val="00E538DE"/>
    <w:rsid w:val="00E61435"/>
    <w:rsid w:val="00E66E12"/>
    <w:rsid w:val="00E70F12"/>
    <w:rsid w:val="00EC25F8"/>
    <w:rsid w:val="00EC368A"/>
    <w:rsid w:val="00EF2B9A"/>
    <w:rsid w:val="00F27DE4"/>
    <w:rsid w:val="00F32B5A"/>
    <w:rsid w:val="00F337E9"/>
    <w:rsid w:val="00F37B6B"/>
    <w:rsid w:val="00F92F8E"/>
    <w:rsid w:val="00F9574D"/>
    <w:rsid w:val="00FB7427"/>
    <w:rsid w:val="00FD1825"/>
    <w:rsid w:val="00FD68A5"/>
    <w:rsid w:val="00FE5B64"/>
    <w:rsid w:val="198170A1"/>
    <w:rsid w:val="2E85301B"/>
    <w:rsid w:val="3C68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EFA5"/>
  <w15:docId w15:val="{739FC447-CD35-44F9-8CF5-DEBA0A03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王炜敏</dc:creator>
  <cp:lastModifiedBy>user</cp:lastModifiedBy>
  <cp:revision>9</cp:revision>
  <dcterms:created xsi:type="dcterms:W3CDTF">2020-09-28T04:26:00Z</dcterms:created>
  <dcterms:modified xsi:type="dcterms:W3CDTF">2024-01-23T03:30:00Z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C5B8BC95EAE941238CB6C400C562AEB3</vt:lpwstr>
  </property>
</Properties>
</file>