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F6B" w:rsidRDefault="00B93F6B" w:rsidP="00B93F6B">
      <w:pPr>
        <w:spacing w:line="540" w:lineRule="exact"/>
        <w:ind w:firstLineChars="500" w:firstLine="160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“青年红色筑梦之旅”活动方案</w:t>
      </w:r>
    </w:p>
    <w:p w:rsidR="00B93F6B" w:rsidRDefault="00B93F6B" w:rsidP="00B93F6B">
      <w:pPr>
        <w:spacing w:line="54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</w:p>
    <w:p w:rsidR="00B93F6B" w:rsidRDefault="00B93F6B" w:rsidP="00B93F6B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华文中宋" w:hint="eastAsia"/>
          <w:sz w:val="32"/>
          <w:szCs w:val="32"/>
        </w:rPr>
        <w:t>第八届</w:t>
      </w:r>
      <w:r>
        <w:rPr>
          <w:rFonts w:ascii="仿宋_GB2312" w:eastAsia="仿宋_GB2312" w:hAnsi="仿宋" w:hint="eastAsia"/>
          <w:sz w:val="32"/>
          <w:szCs w:val="32"/>
        </w:rPr>
        <w:t>“互联网</w:t>
      </w:r>
      <w:r>
        <w:rPr>
          <w:rFonts w:ascii="仿宋_GB2312" w:eastAsia="仿宋_GB2312" w:hAnsi="仿宋"/>
          <w:sz w:val="32"/>
          <w:szCs w:val="32"/>
        </w:rPr>
        <w:t>+</w:t>
      </w:r>
      <w:r>
        <w:rPr>
          <w:rFonts w:ascii="仿宋_GB2312" w:eastAsia="仿宋_GB2312" w:hAnsi="仿宋"/>
          <w:sz w:val="32"/>
          <w:szCs w:val="32"/>
        </w:rPr>
        <w:t>”</w:t>
      </w:r>
      <w:r>
        <w:rPr>
          <w:rFonts w:ascii="仿宋_GB2312" w:eastAsia="仿宋_GB2312" w:hAnsi="仿宋"/>
          <w:sz w:val="32"/>
          <w:szCs w:val="32"/>
        </w:rPr>
        <w:t>大学生创新创业大赛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校赛按照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国赛要求，</w:t>
      </w:r>
      <w:r>
        <w:rPr>
          <w:rFonts w:ascii="仿宋_GB2312" w:eastAsia="仿宋_GB2312" w:hAnsi="仿宋"/>
          <w:sz w:val="32"/>
          <w:szCs w:val="32"/>
        </w:rPr>
        <w:t>继续在更大范围、更高层次、更有温度、更深程度上开展</w:t>
      </w:r>
      <w:r>
        <w:rPr>
          <w:rFonts w:ascii="仿宋_GB2312" w:eastAsia="仿宋_GB2312" w:hAnsi="仿宋"/>
          <w:sz w:val="32"/>
          <w:szCs w:val="32"/>
        </w:rPr>
        <w:t>“</w:t>
      </w:r>
      <w:r>
        <w:rPr>
          <w:rFonts w:ascii="仿宋_GB2312" w:eastAsia="仿宋_GB2312" w:hAnsi="仿宋"/>
          <w:sz w:val="32"/>
          <w:szCs w:val="32"/>
        </w:rPr>
        <w:t>青年红色筑梦之旅</w:t>
      </w:r>
      <w:r>
        <w:rPr>
          <w:rFonts w:ascii="仿宋_GB2312" w:eastAsia="仿宋_GB2312" w:hAnsi="仿宋"/>
          <w:sz w:val="32"/>
          <w:szCs w:val="32"/>
        </w:rPr>
        <w:t>”</w:t>
      </w:r>
      <w:r>
        <w:rPr>
          <w:rFonts w:ascii="仿宋_GB2312" w:eastAsia="仿宋_GB2312" w:hAnsi="仿宋"/>
          <w:sz w:val="32"/>
          <w:szCs w:val="32"/>
        </w:rPr>
        <w:t>活动。方案如下。</w:t>
      </w:r>
    </w:p>
    <w:p w:rsidR="00B93F6B" w:rsidRDefault="00B93F6B" w:rsidP="00B93F6B">
      <w:pPr>
        <w:spacing w:line="560" w:lineRule="exact"/>
        <w:ind w:firstLineChars="200" w:firstLine="640"/>
        <w:jc w:val="both"/>
        <w:rPr>
          <w:rFonts w:ascii="黑体" w:eastAsia="黑体"/>
          <w:kern w:val="2"/>
          <w:sz w:val="32"/>
          <w:szCs w:val="32"/>
        </w:rPr>
      </w:pPr>
      <w:r>
        <w:rPr>
          <w:rFonts w:ascii="黑体" w:eastAsia="黑体" w:hAnsi="Times New Roman" w:cs="Times New Roman" w:hint="eastAsia"/>
          <w:kern w:val="2"/>
          <w:sz w:val="32"/>
          <w:szCs w:val="32"/>
        </w:rPr>
        <w:t>一、活动主题</w:t>
      </w:r>
    </w:p>
    <w:p w:rsidR="00B93F6B" w:rsidRDefault="00B93F6B" w:rsidP="00B93F6B">
      <w:pPr>
        <w:spacing w:line="54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红色青春筑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梦创业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人生 绿色发展助力乡村振兴</w:t>
      </w:r>
    </w:p>
    <w:p w:rsidR="00B93F6B" w:rsidRDefault="00B93F6B" w:rsidP="00B93F6B">
      <w:pPr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二、主要目标</w:t>
      </w:r>
    </w:p>
    <w:p w:rsidR="00B93F6B" w:rsidRDefault="00B93F6B" w:rsidP="00B93F6B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深入贯彻落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实习近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平总书记给第三届中国“互联网</w:t>
      </w:r>
      <w:r>
        <w:rPr>
          <w:rFonts w:ascii="仿宋_GB2312" w:eastAsia="仿宋_GB2312" w:hAnsi="仿宋"/>
          <w:sz w:val="32"/>
          <w:szCs w:val="32"/>
        </w:rPr>
        <w:t>+</w:t>
      </w:r>
      <w:r>
        <w:rPr>
          <w:rFonts w:ascii="仿宋_GB2312" w:eastAsia="仿宋_GB2312" w:hAnsi="仿宋"/>
          <w:sz w:val="32"/>
          <w:szCs w:val="32"/>
        </w:rPr>
        <w:t>”</w:t>
      </w:r>
      <w:r>
        <w:rPr>
          <w:rFonts w:ascii="仿宋_GB2312" w:eastAsia="仿宋_GB2312" w:hAnsi="仿宋"/>
          <w:sz w:val="32"/>
          <w:szCs w:val="32"/>
        </w:rPr>
        <w:t>大学生创新创业大赛</w:t>
      </w:r>
      <w:r>
        <w:rPr>
          <w:rFonts w:ascii="仿宋_GB2312" w:eastAsia="仿宋_GB2312" w:hAnsi="仿宋"/>
          <w:sz w:val="32"/>
          <w:szCs w:val="32"/>
        </w:rPr>
        <w:t>“</w:t>
      </w:r>
      <w:r>
        <w:rPr>
          <w:rFonts w:ascii="仿宋_GB2312" w:eastAsia="仿宋_GB2312" w:hAnsi="仿宋"/>
          <w:sz w:val="32"/>
          <w:szCs w:val="32"/>
        </w:rPr>
        <w:t>青年红色筑梦之旅</w:t>
      </w:r>
      <w:r>
        <w:rPr>
          <w:rFonts w:ascii="仿宋_GB2312" w:eastAsia="仿宋_GB2312" w:hAnsi="仿宋"/>
          <w:sz w:val="32"/>
          <w:szCs w:val="32"/>
        </w:rPr>
        <w:t>”</w:t>
      </w:r>
      <w:r>
        <w:rPr>
          <w:rFonts w:ascii="仿宋_GB2312" w:eastAsia="仿宋_GB2312" w:hAnsi="仿宋"/>
          <w:sz w:val="32"/>
          <w:szCs w:val="32"/>
        </w:rPr>
        <w:t>大学生</w:t>
      </w:r>
      <w:r>
        <w:rPr>
          <w:rFonts w:ascii="仿宋_GB2312" w:eastAsia="仿宋_GB2312" w:hAnsi="仿宋" w:hint="eastAsia"/>
          <w:sz w:val="32"/>
          <w:szCs w:val="32"/>
        </w:rPr>
        <w:t>回信重要精神，围绕迎接党的二十大胜利召开，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将思政教育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、专业教育与创新创业教育相结合，传承红色基因，坚定理想信念，全面推进课程思政，涵养青年学生家国情怀；以新工科、新医科、新农科、新文科助力“新农村、新农业、新农民、新生态”建设，引导师生扎根基层创新创业，推动乡村振兴取得新进展、农业农村现代化买进新步伐。</w:t>
      </w:r>
    </w:p>
    <w:p w:rsidR="00B93F6B" w:rsidRDefault="00B93F6B" w:rsidP="00B93F6B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B93F6B" w:rsidRDefault="00B93F6B" w:rsidP="00B93F6B">
      <w:pPr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三、主要活动与时间安排</w:t>
      </w:r>
    </w:p>
    <w:p w:rsidR="00B93F6B" w:rsidRDefault="00B93F6B" w:rsidP="00B93F6B">
      <w:pPr>
        <w:spacing w:line="540" w:lineRule="exact"/>
        <w:ind w:firstLineChars="200" w:firstLine="640"/>
        <w:rPr>
          <w:rFonts w:ascii="Calibri" w:eastAsia="楷体_GB2312" w:hAnsi="Calibri"/>
          <w:bCs/>
          <w:sz w:val="32"/>
          <w:szCs w:val="32"/>
        </w:rPr>
      </w:pPr>
      <w:r>
        <w:rPr>
          <w:rFonts w:ascii="楷体_GB2312" w:eastAsia="楷体_GB2312" w:hAnsi="仿宋" w:hint="eastAsia"/>
          <w:bCs/>
          <w:sz w:val="32"/>
          <w:szCs w:val="32"/>
        </w:rPr>
        <w:t>1.活动报名（</w:t>
      </w:r>
      <w:r>
        <w:rPr>
          <w:rFonts w:ascii="楷体_GB2312" w:eastAsia="楷体_GB2312" w:hAnsi="仿宋"/>
          <w:bCs/>
          <w:sz w:val="32"/>
          <w:szCs w:val="32"/>
        </w:rPr>
        <w:t>2022年4</w:t>
      </w:r>
      <w:r>
        <w:rPr>
          <w:rFonts w:ascii="楷体_GB2312" w:eastAsia="楷体_GB2312" w:hAnsi="仿宋" w:hint="eastAsia"/>
          <w:bCs/>
          <w:sz w:val="32"/>
          <w:szCs w:val="32"/>
        </w:rPr>
        <w:t>—</w:t>
      </w:r>
      <w:r>
        <w:rPr>
          <w:rFonts w:ascii="楷体_GB2312" w:eastAsia="楷体_GB2312" w:hAnsi="仿宋"/>
          <w:bCs/>
          <w:sz w:val="32"/>
          <w:szCs w:val="32"/>
        </w:rPr>
        <w:t>6月）</w:t>
      </w:r>
    </w:p>
    <w:p w:rsidR="00B93F6B" w:rsidRDefault="00B93F6B" w:rsidP="00B93F6B">
      <w:pPr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>
        <w:rPr>
          <w:rFonts w:ascii="仿宋_GB2312" w:eastAsia="仿宋_GB2312" w:hAnsi="Calibri" w:hint="eastAsia"/>
          <w:sz w:val="32"/>
          <w:szCs w:val="36"/>
        </w:rPr>
        <w:t>各学院积极挖掘优质创新创业项目参与活动，组织团队登录“全国大学生创业服务网”（网址：cy.ncss.cn）或</w:t>
      </w:r>
      <w:proofErr w:type="gramStart"/>
      <w:r>
        <w:rPr>
          <w:rFonts w:ascii="仿宋_GB2312" w:eastAsia="仿宋_GB2312" w:hAnsi="Calibri" w:hint="eastAsia"/>
          <w:sz w:val="32"/>
          <w:szCs w:val="36"/>
        </w:rPr>
        <w:t>微信公众号</w:t>
      </w:r>
      <w:proofErr w:type="gramEnd"/>
      <w:r>
        <w:rPr>
          <w:rFonts w:ascii="仿宋_GB2312" w:eastAsia="仿宋_GB2312" w:hAnsi="Calibri" w:hint="eastAsia"/>
          <w:sz w:val="32"/>
          <w:szCs w:val="36"/>
        </w:rPr>
        <w:t>（名称为“全国大学生创业服务网”或“中国</w:t>
      </w:r>
      <w:r>
        <w:rPr>
          <w:rFonts w:ascii="仿宋_GB2312" w:eastAsia="仿宋_GB2312" w:hAnsi="Calibri" w:hint="eastAsia"/>
          <w:sz w:val="32"/>
          <w:szCs w:val="36"/>
        </w:rPr>
        <w:lastRenderedPageBreak/>
        <w:t>互联网十大学生创新创业大赛”）进行报名，报名系统开放时间为</w:t>
      </w:r>
      <w:r>
        <w:rPr>
          <w:rFonts w:ascii="仿宋_GB2312" w:eastAsia="仿宋_GB2312" w:hAnsi="Calibri"/>
          <w:sz w:val="32"/>
          <w:szCs w:val="36"/>
        </w:rPr>
        <w:t>4</w:t>
      </w:r>
      <w:r>
        <w:rPr>
          <w:rFonts w:ascii="仿宋_GB2312" w:eastAsia="仿宋_GB2312" w:hAnsi="Calibri" w:hint="eastAsia"/>
          <w:sz w:val="32"/>
          <w:szCs w:val="36"/>
        </w:rPr>
        <w:t>月1</w:t>
      </w:r>
      <w:r>
        <w:rPr>
          <w:rFonts w:ascii="仿宋_GB2312" w:eastAsia="仿宋_GB2312" w:hAnsi="Calibri"/>
          <w:sz w:val="32"/>
          <w:szCs w:val="36"/>
        </w:rPr>
        <w:t>5</w:t>
      </w:r>
      <w:r>
        <w:rPr>
          <w:rFonts w:ascii="仿宋_GB2312" w:eastAsia="仿宋_GB2312" w:hAnsi="Calibri" w:hint="eastAsia"/>
          <w:sz w:val="32"/>
          <w:szCs w:val="36"/>
        </w:rPr>
        <w:t>日。</w:t>
      </w:r>
    </w:p>
    <w:p w:rsidR="00B93F6B" w:rsidRDefault="00B93F6B" w:rsidP="00B93F6B">
      <w:pPr>
        <w:spacing w:line="540" w:lineRule="exact"/>
        <w:ind w:firstLineChars="200" w:firstLine="640"/>
        <w:rPr>
          <w:rFonts w:ascii="楷体_GB2312" w:eastAsia="楷体_GB2312" w:hAnsi="仿宋"/>
          <w:bCs/>
          <w:sz w:val="32"/>
          <w:szCs w:val="32"/>
        </w:rPr>
      </w:pPr>
      <w:r>
        <w:rPr>
          <w:rFonts w:ascii="楷体_GB2312" w:eastAsia="楷体_GB2312" w:hAnsi="仿宋" w:hint="eastAsia"/>
          <w:bCs/>
          <w:sz w:val="32"/>
          <w:szCs w:val="32"/>
        </w:rPr>
        <w:t>2.启动仪式（</w:t>
      </w:r>
      <w:r>
        <w:rPr>
          <w:rFonts w:ascii="楷体_GB2312" w:eastAsia="楷体_GB2312" w:hAnsi="仿宋"/>
          <w:bCs/>
          <w:sz w:val="32"/>
          <w:szCs w:val="32"/>
        </w:rPr>
        <w:t>2022年4</w:t>
      </w:r>
      <w:r>
        <w:rPr>
          <w:rFonts w:ascii="楷体_GB2312" w:eastAsia="楷体_GB2312" w:hAnsi="仿宋" w:hint="eastAsia"/>
          <w:bCs/>
          <w:sz w:val="32"/>
          <w:szCs w:val="32"/>
        </w:rPr>
        <w:t>月）</w:t>
      </w:r>
    </w:p>
    <w:p w:rsidR="00B93F6B" w:rsidRDefault="00B93F6B" w:rsidP="00B93F6B">
      <w:pPr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>
        <w:rPr>
          <w:rFonts w:ascii="仿宋_GB2312" w:eastAsia="仿宋_GB2312" w:hAnsi="Calibri" w:hint="eastAsia"/>
          <w:sz w:val="32"/>
          <w:szCs w:val="36"/>
        </w:rPr>
        <w:t>大赛组委会将于</w:t>
      </w:r>
      <w:r>
        <w:rPr>
          <w:rFonts w:ascii="仿宋_GB2312" w:eastAsia="仿宋_GB2312" w:hAnsi="Calibri"/>
          <w:sz w:val="32"/>
          <w:szCs w:val="36"/>
        </w:rPr>
        <w:t>4</w:t>
      </w:r>
      <w:r>
        <w:rPr>
          <w:rFonts w:ascii="仿宋_GB2312" w:eastAsia="仿宋_GB2312" w:hAnsi="Calibri" w:hint="eastAsia"/>
          <w:sz w:val="32"/>
          <w:szCs w:val="36"/>
        </w:rPr>
        <w:t>月中下旬在重庆市举行202</w:t>
      </w:r>
      <w:r>
        <w:rPr>
          <w:rFonts w:ascii="仿宋_GB2312" w:eastAsia="仿宋_GB2312" w:hAnsi="Calibri"/>
          <w:sz w:val="32"/>
          <w:szCs w:val="36"/>
        </w:rPr>
        <w:t>2</w:t>
      </w:r>
      <w:r>
        <w:rPr>
          <w:rFonts w:ascii="仿宋_GB2312" w:eastAsia="仿宋_GB2312" w:hAnsi="Calibri" w:hint="eastAsia"/>
          <w:sz w:val="32"/>
          <w:szCs w:val="36"/>
        </w:rPr>
        <w:t>年“青年红色筑梦之旅”活动全国启动仪式，举办多项同期活动，具体安排另行通知。</w:t>
      </w:r>
    </w:p>
    <w:p w:rsidR="00B93F6B" w:rsidRDefault="00B93F6B" w:rsidP="00B93F6B">
      <w:pPr>
        <w:spacing w:line="540" w:lineRule="exact"/>
        <w:ind w:firstLineChars="200" w:firstLine="640"/>
        <w:rPr>
          <w:rFonts w:ascii="楷体_GB2312" w:eastAsia="楷体_GB2312" w:hAnsi="仿宋"/>
          <w:bCs/>
          <w:sz w:val="32"/>
          <w:szCs w:val="32"/>
        </w:rPr>
      </w:pPr>
      <w:r>
        <w:rPr>
          <w:rFonts w:ascii="楷体_GB2312" w:eastAsia="楷体_GB2312" w:hAnsi="仿宋" w:hint="eastAsia"/>
          <w:bCs/>
          <w:sz w:val="32"/>
          <w:szCs w:val="32"/>
        </w:rPr>
        <w:t>3.组织实施（</w:t>
      </w:r>
      <w:r>
        <w:rPr>
          <w:rFonts w:ascii="楷体_GB2312" w:eastAsia="楷体_GB2312" w:hAnsi="仿宋"/>
          <w:bCs/>
          <w:sz w:val="32"/>
          <w:szCs w:val="32"/>
        </w:rPr>
        <w:t>2022年5</w:t>
      </w:r>
      <w:r>
        <w:rPr>
          <w:rFonts w:ascii="楷体_GB2312" w:eastAsia="楷体_GB2312" w:hAnsi="仿宋" w:hint="eastAsia"/>
          <w:bCs/>
          <w:sz w:val="32"/>
          <w:szCs w:val="32"/>
        </w:rPr>
        <w:t>—</w:t>
      </w:r>
      <w:r>
        <w:rPr>
          <w:rFonts w:ascii="楷体_GB2312" w:eastAsia="楷体_GB2312" w:hAnsi="仿宋"/>
          <w:bCs/>
          <w:sz w:val="32"/>
          <w:szCs w:val="32"/>
        </w:rPr>
        <w:t>6月）</w:t>
      </w:r>
    </w:p>
    <w:p w:rsidR="00B93F6B" w:rsidRDefault="00B93F6B" w:rsidP="00B93F6B">
      <w:pPr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>
        <w:rPr>
          <w:rFonts w:ascii="仿宋_GB2312" w:eastAsia="仿宋_GB2312" w:hAnsi="Calibri" w:hint="eastAsia"/>
          <w:sz w:val="32"/>
          <w:szCs w:val="36"/>
        </w:rPr>
        <w:t>各学院重点围绕科技、农业、环保等方面需求，结合高校大学生项目团队的优势，助力乡村振兴，支持大学生开展创业就业。通过大学生创新创业训练计划项目、创新创业专项经费、师生共创、协同地方等多种形式，努力实现项目长期对接，推出一批帮扶品牌项目和帮扶示范项目，发挥辐射带动作用，助力农业农村现代化建设。</w:t>
      </w:r>
    </w:p>
    <w:p w:rsidR="00B93F6B" w:rsidRDefault="00B93F6B" w:rsidP="00B93F6B">
      <w:pPr>
        <w:spacing w:line="540" w:lineRule="exact"/>
        <w:ind w:firstLineChars="200" w:firstLine="640"/>
        <w:rPr>
          <w:rFonts w:ascii="楷体_GB2312" w:eastAsia="楷体_GB2312" w:hAnsi="仿宋"/>
          <w:bCs/>
          <w:sz w:val="32"/>
          <w:szCs w:val="32"/>
        </w:rPr>
      </w:pPr>
      <w:r>
        <w:rPr>
          <w:rFonts w:ascii="楷体_GB2312" w:eastAsia="楷体_GB2312" w:hAnsi="仿宋" w:hint="eastAsia"/>
          <w:bCs/>
          <w:sz w:val="32"/>
          <w:szCs w:val="32"/>
        </w:rPr>
        <w:t>4.总结表彰（</w:t>
      </w:r>
      <w:r>
        <w:rPr>
          <w:rFonts w:ascii="楷体_GB2312" w:eastAsia="楷体_GB2312" w:hAnsi="仿宋"/>
          <w:bCs/>
          <w:sz w:val="32"/>
          <w:szCs w:val="32"/>
        </w:rPr>
        <w:t>2022年7月）</w:t>
      </w:r>
    </w:p>
    <w:p w:rsidR="00B93F6B" w:rsidRDefault="00B93F6B" w:rsidP="00B93F6B">
      <w:pPr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>
        <w:rPr>
          <w:rFonts w:ascii="仿宋_GB2312" w:eastAsia="仿宋_GB2312" w:hAnsi="Calibri" w:hint="eastAsia"/>
          <w:sz w:val="32"/>
          <w:szCs w:val="36"/>
        </w:rPr>
        <w:t>各学院要及时做好本次活动的经验总结和成果宣传。</w:t>
      </w:r>
      <w:proofErr w:type="gramStart"/>
      <w:r>
        <w:rPr>
          <w:rFonts w:ascii="仿宋_GB2312" w:eastAsia="仿宋_GB2312" w:hAnsi="Calibri" w:hint="eastAsia"/>
          <w:sz w:val="32"/>
          <w:szCs w:val="36"/>
        </w:rPr>
        <w:t>校赛组委会</w:t>
      </w:r>
      <w:proofErr w:type="gramEnd"/>
      <w:r>
        <w:rPr>
          <w:rFonts w:ascii="仿宋_GB2312" w:eastAsia="仿宋_GB2312" w:hAnsi="Calibri" w:hint="eastAsia"/>
          <w:sz w:val="32"/>
          <w:szCs w:val="36"/>
        </w:rPr>
        <w:t>将遴选优秀案例，面向全校推荐展示学院“青年红色筑梦之旅”优秀成果。</w:t>
      </w:r>
    </w:p>
    <w:p w:rsidR="00B93F6B" w:rsidRDefault="00B93F6B" w:rsidP="00B93F6B">
      <w:pPr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四、“青年红色筑梦之旅”赛道安排</w:t>
      </w:r>
    </w:p>
    <w:p w:rsidR="00B93F6B" w:rsidRDefault="00B93F6B" w:rsidP="00B93F6B">
      <w:pPr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>
        <w:rPr>
          <w:rFonts w:ascii="仿宋_GB2312" w:eastAsia="仿宋_GB2312" w:hAnsi="Calibri" w:hint="eastAsia"/>
          <w:sz w:val="32"/>
          <w:szCs w:val="36"/>
        </w:rPr>
        <w:t>参加“青年红色筑梦之旅”活动的项目，符合大赛参赛要求的，可自主选择参加“青年红色筑梦之旅”赛道或其他赛道比赛（只能选择参加一个赛道）。本赛道单列奖项、单独设置评审指标。</w:t>
      </w:r>
    </w:p>
    <w:p w:rsidR="00B93F6B" w:rsidRDefault="00B93F6B" w:rsidP="00B93F6B">
      <w:pPr>
        <w:spacing w:line="540" w:lineRule="exact"/>
        <w:ind w:firstLineChars="200" w:firstLine="640"/>
        <w:rPr>
          <w:rFonts w:ascii="楷体_GB2312" w:eastAsia="楷体_GB2312" w:hAnsi="仿宋"/>
          <w:bCs/>
          <w:sz w:val="32"/>
          <w:szCs w:val="32"/>
        </w:rPr>
      </w:pPr>
      <w:r>
        <w:rPr>
          <w:rFonts w:ascii="楷体_GB2312" w:eastAsia="楷体_GB2312" w:hAnsi="仿宋" w:hint="eastAsia"/>
          <w:bCs/>
          <w:sz w:val="32"/>
          <w:szCs w:val="32"/>
        </w:rPr>
        <w:lastRenderedPageBreak/>
        <w:t>（一）参赛项目要求</w:t>
      </w:r>
    </w:p>
    <w:p w:rsidR="00B93F6B" w:rsidRDefault="00B93F6B" w:rsidP="00B93F6B">
      <w:pPr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>
        <w:rPr>
          <w:rFonts w:ascii="仿宋_GB2312" w:eastAsia="仿宋_GB2312" w:hAnsi="Calibri" w:hint="eastAsia"/>
          <w:sz w:val="32"/>
          <w:szCs w:val="36"/>
        </w:rPr>
        <w:t>1</w:t>
      </w:r>
      <w:r>
        <w:rPr>
          <w:rFonts w:ascii="仿宋_GB2312" w:eastAsia="仿宋_GB2312" w:hAnsi="Calibri"/>
          <w:sz w:val="32"/>
          <w:szCs w:val="36"/>
        </w:rPr>
        <w:t>.</w:t>
      </w:r>
      <w:r>
        <w:rPr>
          <w:rFonts w:ascii="仿宋_GB2312" w:eastAsia="仿宋_GB2312" w:hAnsi="Calibri" w:hint="eastAsia"/>
          <w:sz w:val="32"/>
          <w:szCs w:val="36"/>
        </w:rPr>
        <w:t>参加“青年红色筑梦之旅”赛道的项目应符合大赛参赛项目要求，同时在推进农业农村、城乡社区经济社会发展等方面具有创新性、实效性和</w:t>
      </w:r>
      <w:proofErr w:type="gramStart"/>
      <w:r>
        <w:rPr>
          <w:rFonts w:ascii="仿宋_GB2312" w:eastAsia="仿宋_GB2312" w:hAnsi="Calibri" w:hint="eastAsia"/>
          <w:sz w:val="32"/>
          <w:szCs w:val="36"/>
        </w:rPr>
        <w:t>可</w:t>
      </w:r>
      <w:proofErr w:type="gramEnd"/>
      <w:r>
        <w:rPr>
          <w:rFonts w:ascii="仿宋_GB2312" w:eastAsia="仿宋_GB2312" w:hAnsi="Calibri" w:hint="eastAsia"/>
          <w:sz w:val="32"/>
          <w:szCs w:val="36"/>
        </w:rPr>
        <w:t>持续性。</w:t>
      </w:r>
    </w:p>
    <w:p w:rsidR="00B93F6B" w:rsidRDefault="00B93F6B" w:rsidP="00B93F6B">
      <w:pPr>
        <w:spacing w:line="540" w:lineRule="exact"/>
        <w:ind w:firstLineChars="200" w:firstLine="640"/>
        <w:rPr>
          <w:rFonts w:ascii="楷体_GB2312" w:eastAsia="楷体_GB2312" w:hAnsi="仿宋"/>
          <w:bCs/>
          <w:sz w:val="32"/>
          <w:szCs w:val="32"/>
        </w:rPr>
      </w:pPr>
      <w:r>
        <w:rPr>
          <w:rFonts w:ascii="楷体_GB2312" w:eastAsia="楷体_GB2312" w:hAnsi="仿宋" w:hint="eastAsia"/>
          <w:bCs/>
          <w:sz w:val="32"/>
          <w:szCs w:val="32"/>
        </w:rPr>
        <w:t>（二）参赛组别和对象</w:t>
      </w:r>
    </w:p>
    <w:p w:rsidR="00B93F6B" w:rsidRDefault="00B93F6B" w:rsidP="00B93F6B">
      <w:pPr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>
        <w:rPr>
          <w:rFonts w:ascii="仿宋_GB2312" w:eastAsia="仿宋_GB2312" w:hAnsi="Calibri" w:hint="eastAsia"/>
          <w:sz w:val="32"/>
          <w:szCs w:val="36"/>
        </w:rPr>
        <w:t>参加“青年红色筑梦之旅”赛道的项目，须为参加“青年红色筑梦之旅”活动的项目，</w:t>
      </w:r>
      <w:r>
        <w:rPr>
          <w:rFonts w:ascii="仿宋_GB2312" w:eastAsia="仿宋_GB2312" w:hAnsi="Calibri" w:hint="eastAsia"/>
          <w:sz w:val="32"/>
          <w:szCs w:val="36"/>
          <w:lang w:eastAsia="zh-Hans"/>
        </w:rPr>
        <w:t>否则</w:t>
      </w:r>
      <w:r>
        <w:rPr>
          <w:rFonts w:ascii="仿宋_GB2312" w:eastAsia="仿宋_GB2312" w:hAnsi="Calibri" w:hint="eastAsia"/>
          <w:sz w:val="32"/>
          <w:szCs w:val="36"/>
        </w:rPr>
        <w:t>一经发现，立即取消参赛资格。根据项目性质和特点，分为公益组、创意组、创业组。</w:t>
      </w:r>
    </w:p>
    <w:p w:rsidR="00B93F6B" w:rsidRDefault="00B93F6B" w:rsidP="00B93F6B">
      <w:pPr>
        <w:spacing w:line="540" w:lineRule="exact"/>
        <w:ind w:firstLineChars="200" w:firstLine="640"/>
        <w:rPr>
          <w:rFonts w:ascii="仿宋_GB2312" w:eastAsia="仿宋_GB2312" w:hAnsi="Calibri"/>
          <w:bCs/>
          <w:sz w:val="32"/>
          <w:szCs w:val="36"/>
        </w:rPr>
      </w:pPr>
      <w:r>
        <w:rPr>
          <w:rFonts w:ascii="仿宋_GB2312" w:eastAsia="仿宋_GB2312" w:hAnsi="Calibri" w:hint="eastAsia"/>
          <w:bCs/>
          <w:sz w:val="32"/>
          <w:szCs w:val="36"/>
        </w:rPr>
        <w:t>1.公益组</w:t>
      </w:r>
    </w:p>
    <w:p w:rsidR="00B93F6B" w:rsidRDefault="00B93F6B" w:rsidP="00B93F6B">
      <w:pPr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>
        <w:rPr>
          <w:rFonts w:ascii="仿宋_GB2312" w:eastAsia="仿宋_GB2312" w:hAnsi="Calibri" w:hint="eastAsia"/>
          <w:sz w:val="32"/>
          <w:szCs w:val="36"/>
        </w:rPr>
        <w:t>（</w:t>
      </w:r>
      <w:r>
        <w:rPr>
          <w:rFonts w:ascii="仿宋_GB2312" w:eastAsia="仿宋_GB2312" w:hAnsi="Calibri"/>
          <w:sz w:val="32"/>
          <w:szCs w:val="36"/>
        </w:rPr>
        <w:t>1</w:t>
      </w:r>
      <w:r>
        <w:rPr>
          <w:rFonts w:ascii="仿宋_GB2312" w:eastAsia="仿宋_GB2312" w:hAnsi="Calibri" w:hint="eastAsia"/>
          <w:sz w:val="32"/>
          <w:szCs w:val="36"/>
        </w:rPr>
        <w:t>）参赛项目不以盈利为目标，在公益服务领域具有较好的创意、产品或服务模式的创业计划和实践。</w:t>
      </w:r>
    </w:p>
    <w:p w:rsidR="00B93F6B" w:rsidRDefault="00B93F6B" w:rsidP="00B93F6B">
      <w:pPr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>
        <w:rPr>
          <w:rFonts w:ascii="仿宋_GB2312" w:eastAsia="仿宋_GB2312" w:hAnsi="Calibri" w:hint="eastAsia"/>
          <w:sz w:val="32"/>
          <w:szCs w:val="36"/>
        </w:rPr>
        <w:t>（</w:t>
      </w:r>
      <w:r>
        <w:rPr>
          <w:rFonts w:ascii="仿宋_GB2312" w:eastAsia="仿宋_GB2312" w:hAnsi="Calibri"/>
          <w:sz w:val="32"/>
          <w:szCs w:val="36"/>
        </w:rPr>
        <w:t>2</w:t>
      </w:r>
      <w:r>
        <w:rPr>
          <w:rFonts w:ascii="仿宋_GB2312" w:eastAsia="仿宋_GB2312" w:hAnsi="Calibri" w:hint="eastAsia"/>
          <w:sz w:val="32"/>
          <w:szCs w:val="36"/>
        </w:rPr>
        <w:t>）参赛申报主体为独立的公益项目或社会组织，注册或未注册成立公益机构（或社会组织）的项目均可参赛。</w:t>
      </w:r>
    </w:p>
    <w:p w:rsidR="00B93F6B" w:rsidRDefault="00B93F6B" w:rsidP="00B93F6B">
      <w:pPr>
        <w:spacing w:line="540" w:lineRule="exact"/>
        <w:ind w:firstLineChars="200" w:firstLine="640"/>
        <w:rPr>
          <w:rFonts w:ascii="仿宋_GB2312" w:eastAsia="仿宋_GB2312" w:hAnsi="Calibri"/>
          <w:bCs/>
          <w:sz w:val="32"/>
          <w:szCs w:val="36"/>
        </w:rPr>
      </w:pPr>
      <w:r>
        <w:rPr>
          <w:rFonts w:ascii="仿宋_GB2312" w:eastAsia="仿宋_GB2312" w:hAnsi="Calibri" w:hint="eastAsia"/>
          <w:bCs/>
          <w:sz w:val="32"/>
          <w:szCs w:val="36"/>
        </w:rPr>
        <w:t>2</w:t>
      </w:r>
      <w:r>
        <w:rPr>
          <w:rFonts w:ascii="仿宋_GB2312" w:eastAsia="仿宋_GB2312" w:hAnsi="Calibri"/>
          <w:bCs/>
          <w:sz w:val="32"/>
          <w:szCs w:val="36"/>
        </w:rPr>
        <w:t>.</w:t>
      </w:r>
      <w:r>
        <w:rPr>
          <w:rFonts w:ascii="仿宋_GB2312" w:eastAsia="仿宋_GB2312" w:hAnsi="Calibri" w:hint="eastAsia"/>
          <w:bCs/>
          <w:sz w:val="32"/>
          <w:szCs w:val="36"/>
        </w:rPr>
        <w:t>创意组</w:t>
      </w:r>
    </w:p>
    <w:p w:rsidR="00B93F6B" w:rsidRDefault="00B93F6B" w:rsidP="00B93F6B">
      <w:pPr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>
        <w:rPr>
          <w:rFonts w:ascii="仿宋_GB2312" w:eastAsia="仿宋_GB2312" w:hAnsi="Calibri" w:hint="eastAsia"/>
          <w:sz w:val="32"/>
          <w:szCs w:val="36"/>
        </w:rPr>
        <w:t>（</w:t>
      </w:r>
      <w:r>
        <w:rPr>
          <w:rFonts w:ascii="仿宋_GB2312" w:eastAsia="仿宋_GB2312" w:hAnsi="Calibri"/>
          <w:sz w:val="32"/>
          <w:szCs w:val="36"/>
        </w:rPr>
        <w:t>1</w:t>
      </w:r>
      <w:r>
        <w:rPr>
          <w:rFonts w:ascii="仿宋_GB2312" w:eastAsia="仿宋_GB2312" w:hAnsi="Calibri" w:hint="eastAsia"/>
          <w:sz w:val="32"/>
          <w:szCs w:val="36"/>
        </w:rPr>
        <w:t>）参赛项目基于专业和学科背景或相关资源，解决农业农村和城乡社区发展面临的主要问题，助力乡村振兴和社区治理，推动经济价值和社会价值的共同发展。</w:t>
      </w:r>
    </w:p>
    <w:p w:rsidR="00B93F6B" w:rsidRDefault="00B93F6B" w:rsidP="00B93F6B">
      <w:pPr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>
        <w:rPr>
          <w:rFonts w:ascii="仿宋_GB2312" w:eastAsia="仿宋_GB2312" w:hAnsi="Calibri" w:hint="eastAsia"/>
          <w:sz w:val="32"/>
          <w:szCs w:val="36"/>
        </w:rPr>
        <w:t>（</w:t>
      </w:r>
      <w:r>
        <w:rPr>
          <w:rFonts w:ascii="仿宋_GB2312" w:eastAsia="仿宋_GB2312" w:hAnsi="Calibri"/>
          <w:sz w:val="32"/>
          <w:szCs w:val="36"/>
        </w:rPr>
        <w:t>2</w:t>
      </w:r>
      <w:r>
        <w:rPr>
          <w:rFonts w:ascii="仿宋_GB2312" w:eastAsia="仿宋_GB2312" w:hAnsi="Calibri" w:hint="eastAsia"/>
          <w:sz w:val="32"/>
          <w:szCs w:val="36"/>
        </w:rPr>
        <w:t>）参赛项目在大赛通知下发之日前尚未完成工商等各类登记注册。</w:t>
      </w:r>
    </w:p>
    <w:p w:rsidR="00B93F6B" w:rsidRDefault="00B93F6B" w:rsidP="00B93F6B">
      <w:pPr>
        <w:spacing w:line="540" w:lineRule="exact"/>
        <w:ind w:firstLineChars="200" w:firstLine="640"/>
        <w:rPr>
          <w:rFonts w:ascii="仿宋_GB2312" w:eastAsia="仿宋_GB2312" w:hAnsi="Calibri"/>
          <w:bCs/>
          <w:sz w:val="32"/>
          <w:szCs w:val="36"/>
        </w:rPr>
      </w:pPr>
      <w:r>
        <w:rPr>
          <w:rFonts w:ascii="仿宋_GB2312" w:eastAsia="仿宋_GB2312" w:hAnsi="Calibri" w:hint="eastAsia"/>
          <w:bCs/>
          <w:sz w:val="32"/>
          <w:szCs w:val="36"/>
        </w:rPr>
        <w:t>3</w:t>
      </w:r>
      <w:r>
        <w:rPr>
          <w:rFonts w:ascii="仿宋_GB2312" w:eastAsia="仿宋_GB2312" w:hAnsi="Calibri"/>
          <w:bCs/>
          <w:sz w:val="32"/>
          <w:szCs w:val="36"/>
        </w:rPr>
        <w:t>.</w:t>
      </w:r>
      <w:r>
        <w:rPr>
          <w:rFonts w:ascii="仿宋_GB2312" w:eastAsia="仿宋_GB2312" w:hAnsi="Calibri" w:hint="eastAsia"/>
          <w:bCs/>
          <w:sz w:val="32"/>
          <w:szCs w:val="36"/>
        </w:rPr>
        <w:t>创业组</w:t>
      </w:r>
    </w:p>
    <w:p w:rsidR="00B93F6B" w:rsidRDefault="00B93F6B" w:rsidP="00B93F6B">
      <w:pPr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>
        <w:rPr>
          <w:rFonts w:ascii="仿宋_GB2312" w:eastAsia="仿宋_GB2312" w:hAnsi="Calibri" w:hint="eastAsia"/>
          <w:sz w:val="32"/>
          <w:szCs w:val="36"/>
        </w:rPr>
        <w:lastRenderedPageBreak/>
        <w:t>（1）参赛项目以商业手段解决农业农村和城乡社区发展的痛点问题、巩固脱贫攻坚成果，助力乡村振兴，实现经济价值和社会价值的共同发展，推动共同富裕。</w:t>
      </w:r>
    </w:p>
    <w:p w:rsidR="00B93F6B" w:rsidRDefault="00B93F6B" w:rsidP="00B93F6B">
      <w:pPr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>
        <w:rPr>
          <w:rFonts w:ascii="仿宋_GB2312" w:eastAsia="仿宋_GB2312" w:hAnsi="Calibri" w:hint="eastAsia"/>
          <w:sz w:val="32"/>
          <w:szCs w:val="36"/>
        </w:rPr>
        <w:t>（</w:t>
      </w:r>
      <w:r>
        <w:rPr>
          <w:rFonts w:ascii="仿宋_GB2312" w:eastAsia="仿宋_GB2312" w:hAnsi="Calibri"/>
          <w:sz w:val="32"/>
          <w:szCs w:val="36"/>
        </w:rPr>
        <w:t>2</w:t>
      </w:r>
      <w:r>
        <w:rPr>
          <w:rFonts w:ascii="仿宋_GB2312" w:eastAsia="仿宋_GB2312" w:hAnsi="Calibri" w:hint="eastAsia"/>
          <w:sz w:val="32"/>
          <w:szCs w:val="36"/>
        </w:rPr>
        <w:t>）参赛项目在大赛通知下发之日前已完成工商等各类登记注册。项目的股权结构中，企业法定代表人的股权不得少于10%，参赛成员股权合计不得少于1/3。如已注册成立机构或公司，学生须为法定代表人。</w:t>
      </w:r>
    </w:p>
    <w:p w:rsidR="00B93F6B" w:rsidRPr="00852253" w:rsidRDefault="00B93F6B" w:rsidP="00B93F6B">
      <w:pPr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 w:rsidRPr="00852253">
        <w:rPr>
          <w:rFonts w:ascii="仿宋_GB2312" w:eastAsia="仿宋_GB2312" w:hAnsi="Calibri" w:hint="eastAsia"/>
          <w:sz w:val="32"/>
          <w:szCs w:val="36"/>
        </w:rPr>
        <w:t>六、其他</w:t>
      </w:r>
    </w:p>
    <w:p w:rsidR="00B93F6B" w:rsidRDefault="00B93F6B" w:rsidP="00B93F6B">
      <w:r w:rsidRPr="00852253">
        <w:rPr>
          <w:rFonts w:ascii="仿宋_GB2312" w:eastAsia="仿宋_GB2312" w:hAnsi="Calibri" w:hint="eastAsia"/>
          <w:sz w:val="32"/>
          <w:szCs w:val="36"/>
        </w:rPr>
        <w:t>本附件所涉及条款的最终解释权归中国国际“互联网+”大学生创新创业</w:t>
      </w:r>
      <w:proofErr w:type="gramStart"/>
      <w:r w:rsidRPr="00852253">
        <w:rPr>
          <w:rFonts w:ascii="仿宋_GB2312" w:eastAsia="仿宋_GB2312" w:hAnsi="Calibri" w:hint="eastAsia"/>
          <w:sz w:val="32"/>
          <w:szCs w:val="36"/>
        </w:rPr>
        <w:t>大赛校赛组委会</w:t>
      </w:r>
      <w:proofErr w:type="gramEnd"/>
      <w:r w:rsidRPr="00852253">
        <w:rPr>
          <w:rFonts w:ascii="仿宋_GB2312" w:eastAsia="仿宋_GB2312" w:hAnsi="Calibri" w:hint="eastAsia"/>
          <w:sz w:val="32"/>
          <w:szCs w:val="36"/>
        </w:rPr>
        <w:t>所有。</w:t>
      </w:r>
    </w:p>
    <w:sectPr w:rsidR="00B93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6B"/>
    <w:rsid w:val="00B9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477DB"/>
  <w15:chartTrackingRefBased/>
  <w15:docId w15:val="{967E2E4F-5DD1-417D-960F-D007D298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F6B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2022-04-28T08:05:00Z</dcterms:created>
  <dcterms:modified xsi:type="dcterms:W3CDTF">2022-04-28T08:06:00Z</dcterms:modified>
</cp:coreProperties>
</file>